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Case 12: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Group: </w:t>
      </w:r>
      <w:r w:rsidRPr="008C4A1B">
        <w:rPr>
          <w:rFonts w:ascii="Georgia" w:eastAsia="Times New Roman" w:hAnsi="Georgia" w:cs="Times New Roman"/>
          <w:b/>
          <w:bCs/>
          <w:i/>
          <w:iCs/>
          <w:color w:val="333333"/>
          <w:sz w:val="36"/>
          <w:szCs w:val="36"/>
        </w:rPr>
        <w:t>An Outsourcing Journey</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xml:space="preserve">Marcus </w:t>
      </w:r>
      <w:proofErr w:type="spellStart"/>
      <w:r w:rsidRPr="008C4A1B">
        <w:rPr>
          <w:rFonts w:ascii="Georgia" w:eastAsia="Times New Roman" w:hAnsi="Georgia" w:cs="Times New Roman"/>
          <w:color w:val="333333"/>
          <w:sz w:val="24"/>
          <w:szCs w:val="24"/>
        </w:rPr>
        <w:t>Møller</w:t>
      </w:r>
      <w:proofErr w:type="spellEnd"/>
      <w:r w:rsidRPr="008C4A1B">
        <w:rPr>
          <w:rFonts w:ascii="Georgia" w:eastAsia="Times New Roman" w:hAnsi="Georgia" w:cs="Times New Roman"/>
          <w:color w:val="333333"/>
          <w:sz w:val="24"/>
          <w:szCs w:val="24"/>
        </w:rPr>
        <w:t xml:space="preserve"> Larsen</w:t>
      </w:r>
    </w:p>
    <w:p w:rsidR="008C4A1B" w:rsidRPr="008C4A1B" w:rsidRDefault="008C4A1B" w:rsidP="008C4A1B">
      <w:pPr>
        <w:spacing w:after="0"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color w:val="333333"/>
          <w:sz w:val="24"/>
          <w:szCs w:val="24"/>
        </w:rPr>
        <w:t>Torben</w:t>
      </w:r>
      <w:proofErr w:type="spellEnd"/>
      <w:r w:rsidRPr="008C4A1B">
        <w:rPr>
          <w:rFonts w:ascii="Georgia" w:eastAsia="Times New Roman" w:hAnsi="Georgia" w:cs="Times New Roman"/>
          <w:color w:val="333333"/>
          <w:sz w:val="24"/>
          <w:szCs w:val="24"/>
        </w:rPr>
        <w:t xml:space="preserve"> Pedersen</w:t>
      </w:r>
    </w:p>
    <w:p w:rsidR="008C4A1B" w:rsidRPr="008C4A1B" w:rsidRDefault="008C4A1B" w:rsidP="008C4A1B">
      <w:pPr>
        <w:spacing w:after="0"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color w:val="333333"/>
          <w:sz w:val="24"/>
          <w:szCs w:val="24"/>
        </w:rPr>
        <w:t>Dmitrij</w:t>
      </w:r>
      <w:proofErr w:type="spellEnd"/>
      <w:r w:rsidRPr="008C4A1B">
        <w:rPr>
          <w:rFonts w:ascii="Georgia" w:eastAsia="Times New Roman" w:hAnsi="Georgia" w:cs="Times New Roman"/>
          <w:color w:val="333333"/>
          <w:sz w:val="24"/>
          <w:szCs w:val="24"/>
        </w:rPr>
        <w:t xml:space="preserve"> </w:t>
      </w:r>
      <w:proofErr w:type="spellStart"/>
      <w:r w:rsidRPr="008C4A1B">
        <w:rPr>
          <w:rFonts w:ascii="Georgia" w:eastAsia="Times New Roman" w:hAnsi="Georgia" w:cs="Times New Roman"/>
          <w:color w:val="333333"/>
          <w:sz w:val="24"/>
          <w:szCs w:val="24"/>
        </w:rPr>
        <w:t>Slepniov</w:t>
      </w:r>
      <w:proofErr w:type="spellEnd"/>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PROLOGUE</w:t>
      </w:r>
    </w:p>
    <w:p w:rsidR="008C4A1B" w:rsidRPr="008C4A1B" w:rsidRDefault="008C4A1B" w:rsidP="008C4A1B">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w:t>
      </w:r>
      <w:r w:rsidRPr="008C4A1B">
        <w:rPr>
          <w:rFonts w:ascii="Georgia" w:eastAsia="Times New Roman" w:hAnsi="Georgia" w:cs="Times New Roman"/>
          <w:color w:val="333333"/>
          <w:sz w:val="24"/>
          <w:szCs w:val="24"/>
        </w:rPr>
        <w:t> The last five years’ rather adventurous journey from 2004 to 2009 had taught the fifth-largest toy-maker in the world—the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Group—the importance of managing the global supply chain effectively. In order to survive the largest internal financial crisis in the company’s roughly 70 years of existence, resulting in a deficit of DKK1.8 billion in 2004, the management had, among many initiatives, decided to offshore and outsource a major chunk of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’s production to Flextronics, a large Singaporean electronics manufacturing services (EMS) provider. In this pursuit of rapid cost-cutting sourcing advantages,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planned to license out as much as 80 per cent of its production, besides closing down major parts of the production in high-cost countries. Confident with the prospects of the new partnership, the company signed a long-term contract with Flextronics. “It has been important for us to find the right partner,” argued Niels </w:t>
      </w:r>
      <w:proofErr w:type="spellStart"/>
      <w:r w:rsidRPr="008C4A1B">
        <w:rPr>
          <w:rFonts w:ascii="Georgia" w:eastAsia="Times New Roman" w:hAnsi="Georgia" w:cs="Times New Roman"/>
          <w:color w:val="333333"/>
          <w:sz w:val="24"/>
          <w:szCs w:val="24"/>
        </w:rPr>
        <w:t>Duedahl</w:t>
      </w:r>
      <w:proofErr w:type="spellEnd"/>
      <w:r w:rsidRPr="008C4A1B">
        <w:rPr>
          <w:rFonts w:ascii="Georgia" w:eastAsia="Times New Roman" w:hAnsi="Georgia" w:cs="Times New Roman"/>
          <w:color w:val="333333"/>
          <w:sz w:val="24"/>
          <w:szCs w:val="24"/>
        </w:rPr>
        <w:t>, a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vice-president, when announcing the outsourcing collaboration, “and Flextronics is a very professional player in the market with industry-leading plastics capabilities, the right capacity and resources in terms of molding, assembly, packaging and distribution. We know this from looking at the work Flextronics does for other global companies.”</w:t>
      </w:r>
      <w:hyperlink r:id="rId6" w:history="1">
        <w:r w:rsidRPr="008C4A1B">
          <w:rPr>
            <w:rFonts w:ascii="Georgia" w:eastAsia="Times New Roman" w:hAnsi="Georgia" w:cs="Times New Roman"/>
            <w:b/>
            <w:bCs/>
            <w:color w:val="0D8CD6"/>
            <w:sz w:val="24"/>
            <w:szCs w:val="24"/>
            <w:vertAlign w:val="superscript"/>
          </w:rPr>
          <w:t>1</w:t>
        </w:r>
      </w:hyperlink>
    </w:p>
    <w:p w:rsidR="008C4A1B" w:rsidRPr="008C4A1B" w:rsidRDefault="008C4A1B" w:rsidP="008C4A1B">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w:t>
      </w:r>
      <w:r w:rsidRPr="008C4A1B">
        <w:rPr>
          <w:rFonts w:ascii="Georgia" w:eastAsia="Times New Roman" w:hAnsi="Georgia" w:cs="Times New Roman"/>
          <w:color w:val="333333"/>
          <w:sz w:val="24"/>
          <w:szCs w:val="24"/>
        </w:rPr>
        <w:t xml:space="preserve"> This decision would eventually prove to have been too hasty, however. Merely three years after the contracts were </w:t>
      </w:r>
      <w:proofErr w:type="gramStart"/>
      <w:r w:rsidRPr="008C4A1B">
        <w:rPr>
          <w:rFonts w:ascii="Georgia" w:eastAsia="Times New Roman" w:hAnsi="Georgia" w:cs="Times New Roman"/>
          <w:color w:val="333333"/>
          <w:sz w:val="24"/>
          <w:szCs w:val="24"/>
        </w:rPr>
        <w:t>signed,</w:t>
      </w:r>
      <w:proofErr w:type="gramEnd"/>
      <w:r w:rsidRPr="008C4A1B">
        <w:rPr>
          <w:rFonts w:ascii="Georgia" w:eastAsia="Times New Roman" w:hAnsi="Georgia" w:cs="Times New Roman"/>
          <w:color w:val="333333"/>
          <w:sz w:val="24"/>
          <w:szCs w:val="24"/>
        </w:rPr>
        <w: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management announced that it would phase out the entire sourcing collaboration with Flextronics. In July 2008, the executive vice-president for the global supply chain, Iqbal </w:t>
      </w:r>
      <w:proofErr w:type="spellStart"/>
      <w:r w:rsidRPr="008C4A1B">
        <w:rPr>
          <w:rFonts w:ascii="Georgia" w:eastAsia="Times New Roman" w:hAnsi="Georgia" w:cs="Times New Roman"/>
          <w:color w:val="333333"/>
          <w:sz w:val="24"/>
          <w:szCs w:val="24"/>
        </w:rPr>
        <w:t>Padda</w:t>
      </w:r>
      <w:proofErr w:type="spellEnd"/>
      <w:r w:rsidRPr="008C4A1B">
        <w:rPr>
          <w:rFonts w:ascii="Georgia" w:eastAsia="Times New Roman" w:hAnsi="Georgia" w:cs="Times New Roman"/>
          <w:color w:val="333333"/>
          <w:sz w:val="24"/>
          <w:szCs w:val="24"/>
        </w:rPr>
        <w:t>, proclaimed in an official press release, “We have had an intensive and very valuable cooperation with Flextronics on the relocation of major parts of our production. As expected, this transition has been complicated, but throughout the process we have maintained our high quality level. Jointly we have now come to the conclusion that it is more optimal for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to manage the global manufacturing setup ourselves. With this decision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supply chain will be </w:t>
      </w:r>
      <w:r w:rsidRPr="008C4A1B">
        <w:rPr>
          <w:rFonts w:ascii="Georgia" w:eastAsia="Times New Roman" w:hAnsi="Georgia" w:cs="Times New Roman"/>
          <w:color w:val="333333"/>
          <w:sz w:val="24"/>
          <w:szCs w:val="24"/>
        </w:rPr>
        <w:lastRenderedPageBreak/>
        <w:t>developed faster through going for the best, leanest and highest quality solution at all times.”</w:t>
      </w:r>
      <w:hyperlink r:id="rId7" w:history="1">
        <w:r w:rsidRPr="008C4A1B">
          <w:rPr>
            <w:rFonts w:ascii="Georgia" w:eastAsia="Times New Roman" w:hAnsi="Georgia" w:cs="Times New Roman"/>
            <w:b/>
            <w:bCs/>
            <w:color w:val="0D8CD6"/>
            <w:sz w:val="24"/>
            <w:szCs w:val="24"/>
            <w:vertAlign w:val="superscript"/>
          </w:rPr>
          <w:t>2</w:t>
        </w:r>
      </w:hyperlink>
    </w:p>
    <w:p w:rsidR="008C4A1B" w:rsidRPr="008C4A1B" w:rsidRDefault="008C4A1B" w:rsidP="008C4A1B">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This sudden change in its sourcing strategy posed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management with a number of caveats. Despite the bright forecasts, the collaboration did not fulfill the initial expectations, and the company needed to understand why this had happened. Secondly, what could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management have done differently? Arguably, with little prior experience in outsourcing this large amount of production,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had had a limited knowledge base to draw on to manage a collaboration like this. Yet, with Flextronics’ size and experience with original equipment manufacturers (OEMs), this, in theory, should not have been a problem. Lastly, one could ponder whether the unsuccessful collaboration with Flextronics had been a necessary evil for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management’s ability to handle its global production network after the Flextronics collaboration had surely changed, and aspects like standardization and documentation had to a much larger extent become valued.</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INTRODUCING THE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GROUP: ONLY THE BEST IS GOOD ENOUGH</w:t>
      </w:r>
    </w:p>
    <w:p w:rsidR="008C4A1B" w:rsidRPr="008C4A1B" w:rsidRDefault="008C4A1B" w:rsidP="008C4A1B">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4</w:t>
      </w:r>
      <w:r w:rsidRPr="008C4A1B">
        <w:rPr>
          <w:rFonts w:ascii="Georgia" w:eastAsia="Times New Roman" w:hAnsi="Georgia" w:cs="Times New Roman"/>
          <w:color w:val="333333"/>
          <w:sz w:val="24"/>
          <w:szCs w:val="24"/>
        </w:rPr>
        <w: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Group’s vision was to “inspire children to explore and challenge their own creative potential.” Its motto, “Only the Best is Good </w:t>
      </w:r>
      <w:proofErr w:type="gramStart"/>
      <w:r w:rsidRPr="008C4A1B">
        <w:rPr>
          <w:rFonts w:ascii="Georgia" w:eastAsia="Times New Roman" w:hAnsi="Georgia" w:cs="Times New Roman"/>
          <w:color w:val="333333"/>
          <w:sz w:val="24"/>
          <w:szCs w:val="24"/>
        </w:rPr>
        <w:t>Enough</w:t>
      </w:r>
      <w:proofErr w:type="gramEnd"/>
      <w:r w:rsidRPr="008C4A1B">
        <w:rPr>
          <w:rFonts w:ascii="Georgia" w:eastAsia="Times New Roman" w:hAnsi="Georgia" w:cs="Times New Roman"/>
          <w:color w:val="333333"/>
          <w:sz w:val="24"/>
          <w:szCs w:val="24"/>
        </w:rPr>
        <w:t xml:space="preserve">,” had stuck with the company since 1932 when Ole Kirk Christiansen, a Danish carpenter, established the company in the small town of </w:t>
      </w:r>
      <w:proofErr w:type="spellStart"/>
      <w:r w:rsidRPr="008C4A1B">
        <w:rPr>
          <w:rFonts w:ascii="Georgia" w:eastAsia="Times New Roman" w:hAnsi="Georgia" w:cs="Times New Roman"/>
          <w:color w:val="333333"/>
          <w:sz w:val="24"/>
          <w:szCs w:val="24"/>
        </w:rPr>
        <w:t>Billund</w:t>
      </w:r>
      <w:proofErr w:type="spellEnd"/>
      <w:r w:rsidRPr="008C4A1B">
        <w:rPr>
          <w:rFonts w:ascii="Georgia" w:eastAsia="Times New Roman" w:hAnsi="Georgia" w:cs="Times New Roman"/>
          <w:color w:val="333333"/>
          <w:sz w:val="24"/>
          <w:szCs w:val="24"/>
        </w:rPr>
        <w:t xml:space="preserve"> in Jutland, Denmark, to manufacture his wooden toy designs. As the company itself said, “It is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philosophy that ‘good play’ enriches a child’s life—and its subsequent adulthood. With this in mind,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Group has developed and marketed a wide range of products, all founded on the same basic philosophy of learning and developing—through play.”</w:t>
      </w:r>
      <w:hyperlink r:id="rId8" w:history="1">
        <w:r w:rsidRPr="008C4A1B">
          <w:rPr>
            <w:rFonts w:ascii="Georgia" w:eastAsia="Times New Roman" w:hAnsi="Georgia" w:cs="Times New Roman"/>
            <w:b/>
            <w:bCs/>
            <w:color w:val="0D8CD6"/>
            <w:sz w:val="24"/>
            <w:szCs w:val="24"/>
            <w:vertAlign w:val="superscript"/>
          </w:rPr>
          <w:t>3</w:t>
        </w:r>
      </w:hyperlink>
      <w:r w:rsidRPr="008C4A1B">
        <w:rPr>
          <w:rFonts w:ascii="Georgia" w:eastAsia="Times New Roman" w:hAnsi="Georgia" w:cs="Times New Roman"/>
          <w:color w:val="333333"/>
          <w:sz w:val="24"/>
          <w:szCs w:val="24"/>
        </w:rPr>
        <w:t xml:space="preserve"> With this simple idea, the company, through its history, had grown into a major </w:t>
      </w:r>
      <w:proofErr w:type="gramStart"/>
      <w:r w:rsidRPr="008C4A1B">
        <w:rPr>
          <w:rFonts w:ascii="Georgia" w:eastAsia="Times New Roman" w:hAnsi="Georgia" w:cs="Times New Roman"/>
          <w:color w:val="333333"/>
          <w:sz w:val="24"/>
          <w:szCs w:val="24"/>
        </w:rPr>
        <w:t>multinational corporation</w:t>
      </w:r>
      <w:proofErr w:type="gramEnd"/>
      <w:r w:rsidRPr="008C4A1B">
        <w:rPr>
          <w:rFonts w:ascii="Georgia" w:eastAsia="Times New Roman" w:hAnsi="Georgia" w:cs="Times New Roman"/>
          <w:color w:val="333333"/>
          <w:sz w:val="24"/>
          <w:szCs w:val="24"/>
        </w:rPr>
        <w:t>, and, by 2009, was the world’s fifth-largest manufacturer of toys in terms of sales. The same year, the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Group</w:t>
      </w:r>
      <w:proofErr w:type="spellEnd"/>
      <w:r w:rsidRPr="008C4A1B">
        <w:rPr>
          <w:rFonts w:ascii="Georgia" w:eastAsia="Times New Roman" w:hAnsi="Georgia" w:cs="Times New Roman"/>
          <w:color w:val="333333"/>
          <w:sz w:val="24"/>
          <w:szCs w:val="24"/>
        </w:rPr>
        <w:t xml:space="preserve"> earned DKK11.7 billion in revenues and DKK2.2 billion in profits, and had a workforce of approximately 7,000 employees around the world (see </w:t>
      </w:r>
      <w:hyperlink r:id="rId9" w:history="1">
        <w:r w:rsidRPr="008C4A1B">
          <w:rPr>
            <w:rFonts w:ascii="Georgia" w:eastAsia="Times New Roman" w:hAnsi="Georgia" w:cs="Times New Roman"/>
            <w:b/>
            <w:bCs/>
            <w:color w:val="0D8CD6"/>
            <w:sz w:val="24"/>
            <w:szCs w:val="24"/>
          </w:rPr>
          <w:t>Exhibit 1</w:t>
        </w:r>
      </w:hyperlink>
      <w:r w:rsidRPr="008C4A1B">
        <w:rPr>
          <w:rFonts w:ascii="Georgia" w:eastAsia="Times New Roman" w:hAnsi="Georgia" w:cs="Times New Roman"/>
          <w:color w:val="333333"/>
          <w:sz w:val="24"/>
          <w:szCs w:val="24"/>
        </w:rPr>
        <w:t xml:space="preserve">). Its corporate management consisted, besides the chief executive officer and the chief financial officer, of four executive vice-presidents with </w:t>
      </w:r>
      <w:r w:rsidRPr="008C4A1B">
        <w:rPr>
          <w:rFonts w:ascii="Georgia" w:eastAsia="Times New Roman" w:hAnsi="Georgia" w:cs="Times New Roman"/>
          <w:color w:val="333333"/>
          <w:sz w:val="24"/>
          <w:szCs w:val="24"/>
        </w:rPr>
        <w:lastRenderedPageBreak/>
        <w:t xml:space="preserve">respective business areas (markets and products; community, education and direct; corporate </w:t>
      </w:r>
      <w:proofErr w:type="spellStart"/>
      <w:r w:rsidRPr="008C4A1B">
        <w:rPr>
          <w:rFonts w:ascii="Georgia" w:eastAsia="Times New Roman" w:hAnsi="Georgia" w:cs="Times New Roman"/>
          <w:color w:val="333333"/>
          <w:sz w:val="24"/>
          <w:szCs w:val="24"/>
        </w:rPr>
        <w:t>centre</w:t>
      </w:r>
      <w:proofErr w:type="spellEnd"/>
      <w:r w:rsidRPr="008C4A1B">
        <w:rPr>
          <w:rFonts w:ascii="Georgia" w:eastAsia="Times New Roman" w:hAnsi="Georgia" w:cs="Times New Roman"/>
          <w:color w:val="333333"/>
          <w:sz w:val="24"/>
          <w:szCs w:val="24"/>
        </w:rPr>
        <w:t>; and global supply chain) (see </w:t>
      </w:r>
      <w:hyperlink r:id="rId10" w:history="1">
        <w:r w:rsidRPr="008C4A1B">
          <w:rPr>
            <w:rFonts w:ascii="Georgia" w:eastAsia="Times New Roman" w:hAnsi="Georgia" w:cs="Times New Roman"/>
            <w:b/>
            <w:bCs/>
            <w:color w:val="0D8CD6"/>
            <w:sz w:val="24"/>
            <w:szCs w:val="24"/>
          </w:rPr>
          <w:t>Exhibit 2</w:t>
        </w:r>
      </w:hyperlink>
      <w:r w:rsidRPr="008C4A1B">
        <w:rPr>
          <w:rFonts w:ascii="Georgia" w:eastAsia="Times New Roman" w:hAnsi="Georgia" w:cs="Times New Roman"/>
          <w:color w:val="333333"/>
          <w:sz w:val="24"/>
          <w:szCs w:val="24"/>
        </w:rPr>
        <w:t>).</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Products and Markets</w:t>
      </w:r>
    </w:p>
    <w:p w:rsidR="008C4A1B" w:rsidRPr="008C4A1B" w:rsidRDefault="008C4A1B" w:rsidP="008C4A1B">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5</w:t>
      </w:r>
      <w:r w:rsidRPr="008C4A1B">
        <w:rPr>
          <w:rFonts w:ascii="Georgia" w:eastAsia="Times New Roman" w:hAnsi="Georgia" w:cs="Times New Roman"/>
          <w:color w:val="333333"/>
          <w:sz w:val="24"/>
          <w:szCs w:val="24"/>
        </w:rPr>
        <w: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brick was the company’s main product (see </w:t>
      </w:r>
      <w:hyperlink r:id="rId11" w:history="1">
        <w:r w:rsidRPr="008C4A1B">
          <w:rPr>
            <w:rFonts w:ascii="Georgia" w:eastAsia="Times New Roman" w:hAnsi="Georgia" w:cs="Times New Roman"/>
            <w:b/>
            <w:bCs/>
            <w:color w:val="0D8CD6"/>
            <w:sz w:val="24"/>
            <w:szCs w:val="24"/>
          </w:rPr>
          <w:t>Exhibit 3</w:t>
        </w:r>
      </w:hyperlink>
      <w:r w:rsidRPr="008C4A1B">
        <w:rPr>
          <w:rFonts w:ascii="Georgia" w:eastAsia="Times New Roman" w:hAnsi="Georgia" w:cs="Times New Roman"/>
          <w:color w:val="333333"/>
          <w:sz w:val="24"/>
          <w:szCs w:val="24"/>
        </w:rPr>
        <w:t>). The iconic brick with the unique principle of interlocking tubes offering unlimited building possibilities was first introduced in 1958 and had basically remained unchanged ever since. The underlying philosophy of the brick was that it would stimulate creative and structured problem-solving, curiosity and imagination. In the company’s own words: “In the hands of children, the products inspire the unique form of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play that is fun, creative, engaging, challenging—all at the same time …. We strive to accomplish this by offering a range of high quality and fun products </w:t>
      </w:r>
      <w:proofErr w:type="spellStart"/>
      <w:r w:rsidRPr="008C4A1B">
        <w:rPr>
          <w:rFonts w:ascii="Georgia" w:eastAsia="Times New Roman" w:hAnsi="Georgia" w:cs="Times New Roman"/>
          <w:color w:val="333333"/>
          <w:sz w:val="24"/>
          <w:szCs w:val="24"/>
        </w:rPr>
        <w:t>centred</w:t>
      </w:r>
      <w:proofErr w:type="spellEnd"/>
      <w:r w:rsidRPr="008C4A1B">
        <w:rPr>
          <w:rFonts w:ascii="Georgia" w:eastAsia="Times New Roman" w:hAnsi="Georgia" w:cs="Times New Roman"/>
          <w:color w:val="333333"/>
          <w:sz w:val="24"/>
          <w:szCs w:val="24"/>
        </w:rPr>
        <w:t xml:space="preserve"> </w:t>
      </w:r>
      <w:proofErr w:type="gramStart"/>
      <w:r w:rsidRPr="008C4A1B">
        <w:rPr>
          <w:rFonts w:ascii="Georgia" w:eastAsia="Times New Roman" w:hAnsi="Georgia" w:cs="Times New Roman"/>
          <w:color w:val="333333"/>
          <w:sz w:val="24"/>
          <w:szCs w:val="24"/>
        </w:rPr>
        <w:t>around</w:t>
      </w:r>
      <w:proofErr w:type="gramEnd"/>
      <w:r w:rsidRPr="008C4A1B">
        <w:rPr>
          <w:rFonts w:ascii="Georgia" w:eastAsia="Times New Roman" w:hAnsi="Georgia" w:cs="Times New Roman"/>
          <w:color w:val="333333"/>
          <w:sz w:val="24"/>
          <w:szCs w:val="24"/>
        </w:rPr>
        <w:t xml:space="preserve"> our building systems.”</w:t>
      </w:r>
      <w:hyperlink r:id="rId12" w:history="1">
        <w:r w:rsidRPr="008C4A1B">
          <w:rPr>
            <w:rFonts w:ascii="Georgia" w:eastAsia="Times New Roman" w:hAnsi="Georgia" w:cs="Times New Roman"/>
            <w:b/>
            <w:bCs/>
            <w:color w:val="0D8CD6"/>
            <w:sz w:val="24"/>
            <w:szCs w:val="24"/>
            <w:vertAlign w:val="superscript"/>
          </w:rPr>
          <w:t>4</w:t>
        </w:r>
      </w:hyperlink>
      <w:r w:rsidRPr="008C4A1B">
        <w:rPr>
          <w:rFonts w:ascii="Georgia" w:eastAsia="Times New Roman" w:hAnsi="Georgia" w:cs="Times New Roman"/>
          <w:color w:val="333333"/>
          <w:sz w:val="24"/>
          <w:szCs w:val="24"/>
        </w:rPr>
        <w:t> The simple yet multifunctional and combinational structure of the brick (there were as many as 915 million possible combinations to choose from with six eight-stud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bricks of the same color) had therefore been core to the company’s history and success. In fact,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brick had been rewarded the “Toy of the Century” designation by both Fortune Magazine and the British Association of Toy Retailers.</w:t>
      </w:r>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1: The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Group Financial Figures</w:t>
      </w:r>
    </w:p>
    <w:p w:rsidR="008C4A1B" w:rsidRPr="008C4A1B" w:rsidRDefault="008C4A1B" w:rsidP="008C4A1B">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mc:AlternateContent>
          <mc:Choice Requires="wps">
            <w:drawing>
              <wp:inline distT="0" distB="0" distL="0" distR="0">
                <wp:extent cx="2802255" cy="3810000"/>
                <wp:effectExtent l="0" t="0" r="0" b="0"/>
                <wp:docPr id="7" name="Rectangle 7" descr="      Revenue Expenses (8,659) (7,522) (6,556) (6,393) (6,605) Operating profit Financial income and expenses (15) (248) (35) (44) (51) Profit before tax Net profit for the year  Total assets Equity Liabilities  Cash flow from operating activities Investment in activities, plans and equipment Investment in intangible assets – – Cash flow from financing activities (906) (1,682) (467) (656) Total cash flow  Average number of employees  Gross margin Operating margin (ROS) Net profit margin Return on equity (ROE) Equity rat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225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      Revenue Expenses (8,659) (7,522) (6,556) (6,393) (6,605) Operating profit Financial income and expenses (15) (248) (35) (44) (51) Profit before tax Net profit for the year  Total assets Equity Liabilities  Cash flow from operating activities Investment in activities, plans and equipment Investment in intangible assets – – Cash flow from financing activities (906) (1,682) (467) (656) Total cash flow  Average number of employees  Gross margin Operating margin (ROS) Net profit margin Return on equity (ROE) Equity rate " style="width:220.6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The </w:t>
      </w:r>
      <w:r w:rsidRPr="008C4A1B">
        <w:rPr>
          <w:rFonts w:ascii="Georgia" w:eastAsia="Times New Roman" w:hAnsi="Georgia" w:cs="Times New Roman"/>
          <w:color w:val="333333"/>
          <w:sz w:val="20"/>
          <w:szCs w:val="20"/>
          <w:shd w:val="clear" w:color="auto" w:fill="FFA758"/>
        </w:rPr>
        <w:t>LEGO</w:t>
      </w:r>
      <w:r w:rsidRPr="008C4A1B">
        <w:rPr>
          <w:rFonts w:ascii="Georgia" w:eastAsia="Times New Roman" w:hAnsi="Georgia" w:cs="Times New Roman"/>
          <w:color w:val="333333"/>
          <w:sz w:val="20"/>
          <w:szCs w:val="20"/>
        </w:rPr>
        <w:t> Group Annual Report, 2009.</w:t>
      </w:r>
    </w:p>
    <w:p w:rsidR="008C4A1B" w:rsidRPr="008C4A1B" w:rsidRDefault="008C4A1B" w:rsidP="008C4A1B">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6</w:t>
      </w:r>
      <w:r w:rsidRPr="008C4A1B">
        <w:rPr>
          <w:rFonts w:ascii="Georgia" w:eastAsia="Times New Roman" w:hAnsi="Georgia" w:cs="Times New Roman"/>
          <w:color w:val="333333"/>
          <w:sz w:val="24"/>
          <w:szCs w:val="24"/>
        </w:rPr>
        <w:t> To segment the products, however, a number of categories had been created: First, “pre-school products” comprised products for the youngest children, who had yet to start school.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DUPLO products were examples of this category. Second, the “creative building” category targeted sets or buckets of traditional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bricks without building instructions. Third, “play themes” products were the products that had a particular story as their basis. This could be themes such as airports, hospitals and racing tracks. The classic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City line and futuristic BIONICLE theme products were examples of this category. Fourth, and related to the play themes, were the “licensed products,” which were built up around movies or books that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had acquired the rights for, such as Harry Potter, Star Wars and Indiana Jones. Fifth, “MINDSTORM NXT” was a programmable robot kit, where consumers could construct and program robots to perform different tasks and operations. Sixth,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Education” comprised products that had been specifically developed for educational purposes. Last, in 2009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made its first move into the board game category with the launch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Games” product line. The </w:t>
      </w:r>
      <w:r w:rsidRPr="008C4A1B">
        <w:rPr>
          <w:rFonts w:ascii="Georgia" w:eastAsia="Times New Roman" w:hAnsi="Georgia" w:cs="Times New Roman"/>
          <w:color w:val="333333"/>
          <w:sz w:val="24"/>
          <w:szCs w:val="24"/>
        </w:rPr>
        <w:lastRenderedPageBreak/>
        <w:t>underlying logic of the entire product portfolio was to reflect the fact that children grow older and develop, and thus demand more challenging stimulation.</w:t>
      </w:r>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2: The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Group Structure</w:t>
      </w:r>
    </w:p>
    <w:p w:rsidR="008C4A1B" w:rsidRPr="008C4A1B" w:rsidRDefault="008C4A1B" w:rsidP="008C4A1B">
      <w:pPr>
        <w:shd w:val="clear" w:color="auto" w:fill="F5F5F5"/>
        <w:spacing w:beforeAutospacing="1" w:after="0" w:afterAutospacing="1" w:line="360" w:lineRule="atLeast"/>
        <w:ind w:left="720"/>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2006600"/>
                <wp:effectExtent l="0" t="0" r="0" b="0"/>
                <wp:docPr id="6" name="Rectangle 6" descr="http://jigsaw.vitalsource.com/books/0077807634/content/image/I0077807634_case12_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jigsaw.vitalsource.com/books/0077807634/content/image/I0077807634_case12_0001.jpg" style="width:300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The </w:t>
      </w:r>
      <w:r w:rsidRPr="008C4A1B">
        <w:rPr>
          <w:rFonts w:ascii="Georgia" w:eastAsia="Times New Roman" w:hAnsi="Georgia" w:cs="Times New Roman"/>
          <w:color w:val="333333"/>
          <w:sz w:val="20"/>
          <w:szCs w:val="20"/>
          <w:shd w:val="clear" w:color="auto" w:fill="FFA758"/>
        </w:rPr>
        <w:t>LEGO</w:t>
      </w:r>
      <w:r w:rsidRPr="008C4A1B">
        <w:rPr>
          <w:rFonts w:ascii="Georgia" w:eastAsia="Times New Roman" w:hAnsi="Georgia" w:cs="Times New Roman"/>
          <w:color w:val="333333"/>
          <w:sz w:val="20"/>
          <w:szCs w:val="20"/>
        </w:rPr>
        <w:t> Group Annual Report, 2009.</w:t>
      </w:r>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3: The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Brick</w:t>
      </w:r>
    </w:p>
    <w:p w:rsidR="008C4A1B" w:rsidRPr="008C4A1B" w:rsidRDefault="008C4A1B" w:rsidP="008C4A1B">
      <w:pPr>
        <w:shd w:val="clear" w:color="auto" w:fill="F5F5F5"/>
        <w:spacing w:beforeAutospacing="1" w:after="0" w:afterAutospacing="1" w:line="360" w:lineRule="atLeast"/>
        <w:ind w:left="720"/>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1913255"/>
                <wp:effectExtent l="0" t="0" r="0" b="0"/>
                <wp:docPr id="5" name="Rectangle 5" descr="http://jigsaw.vitalsource.com/books/0077807634/content/image/I0077807634_case12_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9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jigsaw.vitalsource.com/books/0077807634/content/image/I0077807634_case12_0002.jpg" style="width:300pt;height:1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w:t>
      </w:r>
      <w:hyperlink r:id="rId13" w:history="1">
        <w:r w:rsidRPr="008C4A1B">
          <w:rPr>
            <w:rFonts w:ascii="Georgia" w:eastAsia="Times New Roman" w:hAnsi="Georgia" w:cs="Times New Roman"/>
            <w:b/>
            <w:bCs/>
            <w:color w:val="0D8CD6"/>
            <w:sz w:val="20"/>
            <w:szCs w:val="20"/>
          </w:rPr>
          <w:t>www.</w:t>
        </w:r>
        <w:r w:rsidRPr="008C4A1B">
          <w:rPr>
            <w:rFonts w:ascii="Georgia" w:eastAsia="Times New Roman" w:hAnsi="Georgia" w:cs="Times New Roman"/>
            <w:b/>
            <w:bCs/>
            <w:color w:val="0D8CD6"/>
            <w:sz w:val="20"/>
            <w:szCs w:val="20"/>
            <w:shd w:val="clear" w:color="auto" w:fill="FFA758"/>
          </w:rPr>
          <w:t>lego</w:t>
        </w:r>
        <w:r w:rsidRPr="008C4A1B">
          <w:rPr>
            <w:rFonts w:ascii="Georgia" w:eastAsia="Times New Roman" w:hAnsi="Georgia" w:cs="Times New Roman"/>
            <w:b/>
            <w:bCs/>
            <w:color w:val="0D8CD6"/>
            <w:sz w:val="20"/>
            <w:szCs w:val="20"/>
          </w:rPr>
          <w:t>.com</w:t>
        </w:r>
      </w:hyperlink>
      <w:r w:rsidRPr="008C4A1B">
        <w:rPr>
          <w:rFonts w:ascii="Georgia" w:eastAsia="Times New Roman" w:hAnsi="Georgia" w:cs="Times New Roman"/>
          <w:color w:val="333333"/>
          <w:sz w:val="20"/>
          <w:szCs w:val="20"/>
        </w:rPr>
        <w:t>.</w:t>
      </w:r>
    </w:p>
    <w:p w:rsidR="008C4A1B" w:rsidRPr="008C4A1B" w:rsidRDefault="008C4A1B" w:rsidP="008C4A1B">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7</w:t>
      </w:r>
      <w:r w:rsidRPr="008C4A1B">
        <w:rPr>
          <w:rFonts w:ascii="Georgia" w:eastAsia="Times New Roman" w:hAnsi="Georgia" w:cs="Times New Roman"/>
          <w:color w:val="333333"/>
          <w:sz w:val="24"/>
          <w:szCs w:val="24"/>
        </w:rPr>
        <w: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products were sold in more than 130 countries. The largest single market was the United States, which in 2007 accounted for 30 per cent of the revenue in combination with Australia, New Zealand and the United Kingdom. Central and Southern Europe represented 27 per cent, while Scandinavia, Benelux, Eastern Europe and Asia represented 26.5 per cent.</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Dealing with a Crisis</w:t>
      </w:r>
    </w:p>
    <w:p w:rsidR="008C4A1B" w:rsidRPr="008C4A1B" w:rsidRDefault="008C4A1B" w:rsidP="008C4A1B">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lastRenderedPageBreak/>
        <w:t>8</w:t>
      </w:r>
      <w:r w:rsidRPr="008C4A1B">
        <w:rPr>
          <w:rFonts w:ascii="Georgia" w:eastAsia="Times New Roman" w:hAnsi="Georgia" w:cs="Times New Roman"/>
          <w:color w:val="333333"/>
          <w:sz w:val="24"/>
          <w:szCs w:val="24"/>
        </w:rPr>
        <w:t> In 2004, radical changes took place within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organization as a consequence of a major internal crisis that drew the company near bankruptcy. The crisis, which could be traced back to the end of the 1990s, had accumulated with net losses worth DKK888 million and DKK1.8 billion in 2003 and 2004, respectively. Sales had fallen by 30 per cent in 2003 and 40 per cent in 2004. These results had been the most disappointing in the history of the company. On average, the toy maker had made economic losses equivalent to DKK2.2 million per day in the period from 1998 to 2004.</w:t>
      </w:r>
    </w:p>
    <w:p w:rsidR="008C4A1B" w:rsidRPr="008C4A1B" w:rsidRDefault="008C4A1B" w:rsidP="008C4A1B">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9</w:t>
      </w:r>
      <w:r w:rsidRPr="008C4A1B">
        <w:rPr>
          <w:rFonts w:ascii="Georgia" w:eastAsia="Times New Roman" w:hAnsi="Georgia" w:cs="Times New Roman"/>
          <w:color w:val="333333"/>
          <w:sz w:val="24"/>
          <w:szCs w:val="24"/>
        </w:rPr>
        <w:t> The reasons for the crisis had been many. The immediate explanation was the company’s general loss of confidence in its core product—the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brick</w:t>
      </w:r>
      <w:proofErr w:type="spellEnd"/>
      <w:r w:rsidRPr="008C4A1B">
        <w:rPr>
          <w:rFonts w:ascii="Georgia" w:eastAsia="Times New Roman" w:hAnsi="Georgia" w:cs="Times New Roman"/>
          <w:color w:val="333333"/>
          <w:sz w:val="24"/>
          <w:szCs w:val="24"/>
        </w:rPr>
        <w:t>. With an initiative to create new engines of growth and to address a decline in the traditional toy market,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had sought over the last decade to broaden its portfolio into new, rather discrete areas, including computer games, television and clothing. This act of diversification had resulted in vast complexity and inefficiencies, as well as highly confused customers and employees. For instance, with the surge of licensed products like Harry Potter and Star Wars,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produced a range of unique bricks for each single new product.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had at the time roughly 11,000 suppliers—a number almost twice what Boeing used for its planes. Unfavorable developments in the global toy market as well as in the exchange rates of key currencies of important markets had not made matters easier. As former chief executive officer </w:t>
      </w:r>
      <w:proofErr w:type="spellStart"/>
      <w:r w:rsidRPr="008C4A1B">
        <w:rPr>
          <w:rFonts w:ascii="Georgia" w:eastAsia="Times New Roman" w:hAnsi="Georgia" w:cs="Times New Roman"/>
          <w:color w:val="333333"/>
          <w:sz w:val="24"/>
          <w:szCs w:val="24"/>
        </w:rPr>
        <w:t>Kjeld</w:t>
      </w:r>
      <w:proofErr w:type="spellEnd"/>
      <w:r w:rsidRPr="008C4A1B">
        <w:rPr>
          <w:rFonts w:ascii="Georgia" w:eastAsia="Times New Roman" w:hAnsi="Georgia" w:cs="Times New Roman"/>
          <w:color w:val="333333"/>
          <w:sz w:val="24"/>
          <w:szCs w:val="24"/>
        </w:rPr>
        <w:t xml:space="preserve"> Kirk Kristiansen argued, “We have been pursuing a strategy which was based on growth, increase in market shares and growth by focusing on totally new products. This strategy did not give the expected results.”</w:t>
      </w:r>
      <w:hyperlink r:id="rId14" w:history="1">
        <w:r w:rsidRPr="008C4A1B">
          <w:rPr>
            <w:rFonts w:ascii="Georgia" w:eastAsia="Times New Roman" w:hAnsi="Georgia" w:cs="Times New Roman"/>
            <w:b/>
            <w:bCs/>
            <w:color w:val="0D8CD6"/>
            <w:sz w:val="24"/>
            <w:szCs w:val="24"/>
            <w:vertAlign w:val="superscript"/>
          </w:rPr>
          <w:t>5</w:t>
        </w:r>
      </w:hyperlink>
      <w:r w:rsidRPr="008C4A1B">
        <w:rPr>
          <w:rFonts w:ascii="Georgia" w:eastAsia="Times New Roman" w:hAnsi="Georgia" w:cs="Times New Roman"/>
          <w:color w:val="333333"/>
          <w:sz w:val="24"/>
          <w:szCs w:val="24"/>
        </w:rPr>
        <w:t> Moreover, he noted that “we shifted the focus from our actual core product, which at the same time faced difficulties in a more competitive and dynamic market.”</w:t>
      </w:r>
      <w:hyperlink r:id="rId15" w:history="1">
        <w:r w:rsidRPr="008C4A1B">
          <w:rPr>
            <w:rFonts w:ascii="Georgia" w:eastAsia="Times New Roman" w:hAnsi="Georgia" w:cs="Times New Roman"/>
            <w:b/>
            <w:bCs/>
            <w:color w:val="0D8CD6"/>
            <w:sz w:val="24"/>
            <w:szCs w:val="24"/>
            <w:vertAlign w:val="superscript"/>
          </w:rPr>
          <w:t>6</w:t>
        </w:r>
      </w:hyperlink>
    </w:p>
    <w:p w:rsidR="008C4A1B" w:rsidRPr="008C4A1B" w:rsidRDefault="008C4A1B" w:rsidP="008C4A1B">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10</w:t>
      </w:r>
      <w:r w:rsidRPr="008C4A1B">
        <w:rPr>
          <w:rFonts w:ascii="Georgia" w:eastAsia="Times New Roman" w:hAnsi="Georgia" w:cs="Times New Roman"/>
          <w:color w:val="333333"/>
          <w:sz w:val="24"/>
          <w:szCs w:val="24"/>
        </w:rPr>
        <w:t xml:space="preserve"> In October 2004, </w:t>
      </w:r>
      <w:proofErr w:type="spellStart"/>
      <w:r w:rsidRPr="008C4A1B">
        <w:rPr>
          <w:rFonts w:ascii="Georgia" w:eastAsia="Times New Roman" w:hAnsi="Georgia" w:cs="Times New Roman"/>
          <w:color w:val="333333"/>
          <w:sz w:val="24"/>
          <w:szCs w:val="24"/>
        </w:rPr>
        <w:t>Jørgen</w:t>
      </w:r>
      <w:proofErr w:type="spellEnd"/>
      <w:r w:rsidRPr="008C4A1B">
        <w:rPr>
          <w:rFonts w:ascii="Georgia" w:eastAsia="Times New Roman" w:hAnsi="Georgia" w:cs="Times New Roman"/>
          <w:color w:val="333333"/>
          <w:sz w:val="24"/>
          <w:szCs w:val="24"/>
        </w:rPr>
        <w:t xml:space="preserve"> </w:t>
      </w:r>
      <w:proofErr w:type="spellStart"/>
      <w:r w:rsidRPr="008C4A1B">
        <w:rPr>
          <w:rFonts w:ascii="Georgia" w:eastAsia="Times New Roman" w:hAnsi="Georgia" w:cs="Times New Roman"/>
          <w:color w:val="333333"/>
          <w:sz w:val="24"/>
          <w:szCs w:val="24"/>
        </w:rPr>
        <w:t>Vig</w:t>
      </w:r>
      <w:proofErr w:type="spellEnd"/>
      <w:r w:rsidRPr="008C4A1B">
        <w:rPr>
          <w:rFonts w:ascii="Georgia" w:eastAsia="Times New Roman" w:hAnsi="Georgia" w:cs="Times New Roman"/>
          <w:color w:val="333333"/>
          <w:sz w:val="24"/>
          <w:szCs w:val="24"/>
        </w:rPr>
        <w:t xml:space="preserve"> Knudstorp was appointed as Kristiansen’s successor. Kristiansen, who was the grandson of the founder, Ole Kirk Christiansen, had been the president and CEO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since 1979. Knudstorp was only the second person outside the founding family who held the position of CEO, and his primary task was to steer the company back on track. “I don’t have any miracle cure,” he explained as to how he would put an end to the financial turmoil.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shall first and foremost drop its arrogance. We have been too sacred with our own virtues, not open enough, and not willing to listen to what other people say. We shall now listen to customers and consumers; simply drop the sacredness. We must be aggressive in the market; work closely </w:t>
      </w:r>
      <w:r w:rsidRPr="008C4A1B">
        <w:rPr>
          <w:rFonts w:ascii="Georgia" w:eastAsia="Times New Roman" w:hAnsi="Georgia" w:cs="Times New Roman"/>
          <w:color w:val="333333"/>
          <w:sz w:val="24"/>
          <w:szCs w:val="24"/>
        </w:rPr>
        <w:lastRenderedPageBreak/>
        <w:t>with retailers; and manage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very tightly, also financially.”</w:t>
      </w:r>
      <w:hyperlink r:id="rId16" w:history="1">
        <w:r w:rsidRPr="008C4A1B">
          <w:rPr>
            <w:rFonts w:ascii="Georgia" w:eastAsia="Times New Roman" w:hAnsi="Georgia" w:cs="Times New Roman"/>
            <w:b/>
            <w:bCs/>
            <w:color w:val="0D8CD6"/>
            <w:sz w:val="24"/>
            <w:szCs w:val="24"/>
            <w:vertAlign w:val="superscript"/>
          </w:rPr>
          <w:t>7</w:t>
        </w:r>
      </w:hyperlink>
      <w:r w:rsidRPr="008C4A1B">
        <w:rPr>
          <w:rFonts w:ascii="Georgia" w:eastAsia="Times New Roman" w:hAnsi="Georgia" w:cs="Times New Roman"/>
          <w:color w:val="333333"/>
          <w:sz w:val="24"/>
          <w:szCs w:val="24"/>
        </w:rPr>
        <w:t> Accordingly, a strategy titled “Shared Vision” was soon implemented, and was defined around three core principles:</w:t>
      </w:r>
    </w:p>
    <w:p w:rsidR="008C4A1B" w:rsidRPr="008C4A1B" w:rsidRDefault="008C4A1B" w:rsidP="008C4A1B">
      <w:pPr>
        <w:numPr>
          <w:ilvl w:val="1"/>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“Be the best at creating value for our customers and sales channels.”</w:t>
      </w:r>
    </w:p>
    <w:p w:rsidR="008C4A1B" w:rsidRPr="008C4A1B" w:rsidRDefault="008C4A1B" w:rsidP="008C4A1B">
      <w:pPr>
        <w:numPr>
          <w:ilvl w:val="1"/>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“Refocus on the value we offer our customers.”</w:t>
      </w:r>
    </w:p>
    <w:p w:rsidR="008C4A1B" w:rsidRPr="008C4A1B" w:rsidRDefault="008C4A1B" w:rsidP="008C4A1B">
      <w:pPr>
        <w:numPr>
          <w:ilvl w:val="1"/>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“Increase operational excellence.”</w:t>
      </w:r>
    </w:p>
    <w:p w:rsidR="008C4A1B" w:rsidRPr="008C4A1B" w:rsidRDefault="008C4A1B" w:rsidP="008C4A1B">
      <w:pPr>
        <w:numPr>
          <w:ilvl w:val="0"/>
          <w:numId w:val="5"/>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11</w:t>
      </w:r>
      <w:r w:rsidRPr="008C4A1B">
        <w:rPr>
          <w:rFonts w:ascii="Georgia" w:eastAsia="Times New Roman" w:hAnsi="Georgia" w:cs="Times New Roman"/>
          <w:color w:val="333333"/>
          <w:sz w:val="24"/>
          <w:szCs w:val="24"/>
        </w:rPr>
        <w:t> After divesting its theme parks and receiving an extraordinary loan from the founding family of 800 million DKK,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embarked on the comprehensive strategy of right-sizing its activities, its cost base and its many assets. In particular, careful scrutiny of the organization made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Group aware of the fact that its ineffective and inflexible supply chain was a key problem for the creation of a sound business platform. The degree of organizational complexity on multiple levels had basically undermined an otherwise sound business platform. According to Knudstorp: “From my perspective, the supply chain is a company’s circulation system. You have to fix it to keep the blood flowing.”</w:t>
      </w:r>
      <w:hyperlink r:id="rId17" w:history="1">
        <w:r w:rsidRPr="008C4A1B">
          <w:rPr>
            <w:rFonts w:ascii="Georgia" w:eastAsia="Times New Roman" w:hAnsi="Georgia" w:cs="Times New Roman"/>
            <w:b/>
            <w:bCs/>
            <w:color w:val="0D8CD6"/>
            <w:sz w:val="24"/>
            <w:szCs w:val="24"/>
            <w:vertAlign w:val="superscript"/>
          </w:rPr>
          <w:t>8</w:t>
        </w:r>
      </w:hyperlink>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LEARNING FROM OFFSHORE OUTSOURCING: A STORY IN THREE PARTS</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1. Preparing for Outsourcing</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12</w:t>
      </w:r>
      <w:r w:rsidRPr="008C4A1B">
        <w:rPr>
          <w:rFonts w:ascii="Georgia" w:eastAsia="Times New Roman" w:hAnsi="Georgia" w:cs="Times New Roman"/>
          <w:color w:val="333333"/>
          <w:sz w:val="24"/>
          <w:szCs w:val="24"/>
        </w:rPr>
        <w:t xml:space="preserve"> A key revelation of the comprehensive analysis that was initiated in 2004 was that urgent transformations in all major areas of the supply chain were needed. In the development function, the main focus was to simplify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sets, which over the years had grown highly elaborate. One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senior</w:t>
      </w:r>
      <w:proofErr w:type="spellEnd"/>
      <w:r w:rsidRPr="008C4A1B">
        <w:rPr>
          <w:rFonts w:ascii="Georgia" w:eastAsia="Times New Roman" w:hAnsi="Georgia" w:cs="Times New Roman"/>
          <w:color w:val="333333"/>
          <w:sz w:val="24"/>
          <w:szCs w:val="24"/>
        </w:rPr>
        <w:t xml:space="preserve"> director noted, “This excessive complexity of shapes and colors </w:t>
      </w:r>
      <w:proofErr w:type="spellStart"/>
      <w:r w:rsidRPr="008C4A1B">
        <w:rPr>
          <w:rFonts w:ascii="Georgia" w:eastAsia="Times New Roman" w:hAnsi="Georgia" w:cs="Times New Roman"/>
          <w:color w:val="333333"/>
          <w:sz w:val="24"/>
          <w:szCs w:val="24"/>
        </w:rPr>
        <w:t>of</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elements that was coming from the development was badly hitting the supply chain.”</w:t>
      </w:r>
      <w:hyperlink r:id="rId18" w:history="1">
        <w:r w:rsidRPr="008C4A1B">
          <w:rPr>
            <w:rFonts w:ascii="Georgia" w:eastAsia="Times New Roman" w:hAnsi="Georgia" w:cs="Times New Roman"/>
            <w:b/>
            <w:bCs/>
            <w:color w:val="0D8CD6"/>
            <w:sz w:val="24"/>
            <w:szCs w:val="24"/>
            <w:vertAlign w:val="superscript"/>
          </w:rPr>
          <w:t>9</w:t>
        </w:r>
      </w:hyperlink>
      <w:r w:rsidRPr="008C4A1B">
        <w:rPr>
          <w:rFonts w:ascii="Georgia" w:eastAsia="Times New Roman" w:hAnsi="Georgia" w:cs="Times New Roman"/>
          <w:color w:val="333333"/>
          <w:sz w:val="24"/>
          <w:szCs w:val="24"/>
        </w:rPr>
        <w:t> A major challenge was to ensure that the right components were constantly in stock. Significant forecast errors and seasonal demand fluctuations coupled with customers’ expectations of short delivery times resulted in large stocks of many different components. The high numbers of components also required heavy investment in molds. The decision was therefore made to limit the growth in the number of product components and then to gradually reduce it. This was not only supposed to drive costs out of the supply chain, but was also to prepare the company for the new scenarios of the outsourced production set-up.</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lastRenderedPageBreak/>
        <w:t>13</w:t>
      </w:r>
      <w:r w:rsidRPr="008C4A1B">
        <w:rPr>
          <w:rFonts w:ascii="Georgia" w:eastAsia="Times New Roman" w:hAnsi="Georgia" w:cs="Times New Roman"/>
          <w:color w:val="333333"/>
          <w:sz w:val="24"/>
          <w:szCs w:val="24"/>
        </w:rPr>
        <w:t> In the area of distribution, the analysis uncovered the need for major changes in how the company approached its retailers. Describing the situation, a senior director was quoted as saying, “It was impossible to be efficient and manage the supply chain with the level of flexibility we had towards all retailers, including the smallest outlets. We clearly needed to put certain rules here.”</w:t>
      </w:r>
      <w:hyperlink r:id="rId19" w:history="1">
        <w:r w:rsidRPr="008C4A1B">
          <w:rPr>
            <w:rFonts w:ascii="Georgia" w:eastAsia="Times New Roman" w:hAnsi="Georgia" w:cs="Times New Roman"/>
            <w:b/>
            <w:bCs/>
            <w:color w:val="0D8CD6"/>
            <w:sz w:val="24"/>
            <w:szCs w:val="24"/>
            <w:vertAlign w:val="superscript"/>
          </w:rPr>
          <w:t>10</w:t>
        </w:r>
      </w:hyperlink>
      <w:r w:rsidRPr="008C4A1B">
        <w:rPr>
          <w:rFonts w:ascii="Georgia" w:eastAsia="Times New Roman" w:hAnsi="Georgia" w:cs="Times New Roman"/>
          <w:color w:val="333333"/>
          <w:sz w:val="24"/>
          <w:szCs w:val="24"/>
        </w:rPr>
        <w:t xml:space="preserve"> To manage this, clearly defined service policies were established. The new policies distinguished explicitly between different approaches to the retailers and helped the company to focus more on the large retail chains that were increasingly gaining dominance in the toy market. This immediately helped to drive down the cost of distribution, provided a more reliable overview of demand and, along with reducing complexity, took some pressure away from the supply chain. Moreover, the company’s five European distribution facilities (Flensburg and </w:t>
      </w:r>
      <w:proofErr w:type="spellStart"/>
      <w:r w:rsidRPr="008C4A1B">
        <w:rPr>
          <w:rFonts w:ascii="Georgia" w:eastAsia="Times New Roman" w:hAnsi="Georgia" w:cs="Times New Roman"/>
          <w:color w:val="333333"/>
          <w:sz w:val="24"/>
          <w:szCs w:val="24"/>
        </w:rPr>
        <w:t>Hohenwestedt</w:t>
      </w:r>
      <w:proofErr w:type="spellEnd"/>
      <w:r w:rsidRPr="008C4A1B">
        <w:rPr>
          <w:rFonts w:ascii="Georgia" w:eastAsia="Times New Roman" w:hAnsi="Georgia" w:cs="Times New Roman"/>
          <w:color w:val="333333"/>
          <w:sz w:val="24"/>
          <w:szCs w:val="24"/>
        </w:rPr>
        <w:t xml:space="preserve"> in Germany, </w:t>
      </w:r>
      <w:proofErr w:type="spellStart"/>
      <w:r w:rsidRPr="008C4A1B">
        <w:rPr>
          <w:rFonts w:ascii="Georgia" w:eastAsia="Times New Roman" w:hAnsi="Georgia" w:cs="Times New Roman"/>
          <w:color w:val="333333"/>
          <w:sz w:val="24"/>
          <w:szCs w:val="24"/>
        </w:rPr>
        <w:t>Billund</w:t>
      </w:r>
      <w:proofErr w:type="spellEnd"/>
      <w:r w:rsidRPr="008C4A1B">
        <w:rPr>
          <w:rFonts w:ascii="Georgia" w:eastAsia="Times New Roman" w:hAnsi="Georgia" w:cs="Times New Roman"/>
          <w:color w:val="333333"/>
          <w:sz w:val="24"/>
          <w:szCs w:val="24"/>
        </w:rPr>
        <w:t xml:space="preserve"> in Denmark, and Lyon and </w:t>
      </w:r>
      <w:proofErr w:type="spellStart"/>
      <w:r w:rsidRPr="008C4A1B">
        <w:rPr>
          <w:rFonts w:ascii="Georgia" w:eastAsia="Times New Roman" w:hAnsi="Georgia" w:cs="Times New Roman"/>
          <w:color w:val="333333"/>
          <w:sz w:val="24"/>
          <w:szCs w:val="24"/>
        </w:rPr>
        <w:t>Dunkerque</w:t>
      </w:r>
      <w:proofErr w:type="spellEnd"/>
      <w:r w:rsidRPr="008C4A1B">
        <w:rPr>
          <w:rFonts w:ascii="Georgia" w:eastAsia="Times New Roman" w:hAnsi="Georgia" w:cs="Times New Roman"/>
          <w:color w:val="333333"/>
          <w:sz w:val="24"/>
          <w:szCs w:val="24"/>
        </w:rPr>
        <w:t xml:space="preserve"> in France) were all centralized in </w:t>
      </w:r>
      <w:proofErr w:type="spellStart"/>
      <w:r w:rsidRPr="008C4A1B">
        <w:rPr>
          <w:rFonts w:ascii="Georgia" w:eastAsia="Times New Roman" w:hAnsi="Georgia" w:cs="Times New Roman"/>
          <w:color w:val="333333"/>
          <w:sz w:val="24"/>
          <w:szCs w:val="24"/>
        </w:rPr>
        <w:t>Jirny</w:t>
      </w:r>
      <w:proofErr w:type="spellEnd"/>
      <w:r w:rsidRPr="008C4A1B">
        <w:rPr>
          <w:rFonts w:ascii="Georgia" w:eastAsia="Times New Roman" w:hAnsi="Georgia" w:cs="Times New Roman"/>
          <w:color w:val="333333"/>
          <w:sz w:val="24"/>
          <w:szCs w:val="24"/>
        </w:rPr>
        <w:t xml:space="preserve">, 10 </w:t>
      </w:r>
      <w:proofErr w:type="spellStart"/>
      <w:r w:rsidRPr="008C4A1B">
        <w:rPr>
          <w:rFonts w:ascii="Georgia" w:eastAsia="Times New Roman" w:hAnsi="Georgia" w:cs="Times New Roman"/>
          <w:color w:val="333333"/>
          <w:sz w:val="24"/>
          <w:szCs w:val="24"/>
        </w:rPr>
        <w:t>kilometres</w:t>
      </w:r>
      <w:proofErr w:type="spellEnd"/>
      <w:r w:rsidRPr="008C4A1B">
        <w:rPr>
          <w:rFonts w:ascii="Georgia" w:eastAsia="Times New Roman" w:hAnsi="Georgia" w:cs="Times New Roman"/>
          <w:color w:val="333333"/>
          <w:sz w:val="24"/>
          <w:szCs w:val="24"/>
        </w:rPr>
        <w:t xml:space="preserve"> east of Prague, Czech Republic. Occupying 51,000 square </w:t>
      </w:r>
      <w:proofErr w:type="spellStart"/>
      <w:r w:rsidRPr="008C4A1B">
        <w:rPr>
          <w:rFonts w:ascii="Georgia" w:eastAsia="Times New Roman" w:hAnsi="Georgia" w:cs="Times New Roman"/>
          <w:color w:val="333333"/>
          <w:sz w:val="24"/>
          <w:szCs w:val="24"/>
        </w:rPr>
        <w:t>metres</w:t>
      </w:r>
      <w:proofErr w:type="spellEnd"/>
      <w:r w:rsidRPr="008C4A1B">
        <w:rPr>
          <w:rFonts w:ascii="Georgia" w:eastAsia="Times New Roman" w:hAnsi="Georgia" w:cs="Times New Roman"/>
          <w:color w:val="333333"/>
          <w:sz w:val="24"/>
          <w:szCs w:val="24"/>
        </w:rPr>
        <w:t xml:space="preserve">, the new European distribution </w:t>
      </w:r>
      <w:proofErr w:type="spellStart"/>
      <w:r w:rsidRPr="008C4A1B">
        <w:rPr>
          <w:rFonts w:ascii="Georgia" w:eastAsia="Times New Roman" w:hAnsi="Georgia" w:cs="Times New Roman"/>
          <w:color w:val="333333"/>
          <w:sz w:val="24"/>
          <w:szCs w:val="24"/>
        </w:rPr>
        <w:t>centre</w:t>
      </w:r>
      <w:proofErr w:type="spellEnd"/>
      <w:r w:rsidRPr="008C4A1B">
        <w:rPr>
          <w:rFonts w:ascii="Georgia" w:eastAsia="Times New Roman" w:hAnsi="Georgia" w:cs="Times New Roman"/>
          <w:color w:val="333333"/>
          <w:sz w:val="24"/>
          <w:szCs w:val="24"/>
        </w:rPr>
        <w:t xml:space="preserve"> was in full operation at the beginning of 2007 and handled customers in Europe and distribution </w:t>
      </w:r>
      <w:proofErr w:type="spellStart"/>
      <w:r w:rsidRPr="008C4A1B">
        <w:rPr>
          <w:rFonts w:ascii="Georgia" w:eastAsia="Times New Roman" w:hAnsi="Georgia" w:cs="Times New Roman"/>
          <w:color w:val="333333"/>
          <w:sz w:val="24"/>
          <w:szCs w:val="24"/>
        </w:rPr>
        <w:t>centres</w:t>
      </w:r>
      <w:proofErr w:type="spellEnd"/>
      <w:r w:rsidRPr="008C4A1B">
        <w:rPr>
          <w:rFonts w:ascii="Georgia" w:eastAsia="Times New Roman" w:hAnsi="Georgia" w:cs="Times New Roman"/>
          <w:color w:val="333333"/>
          <w:sz w:val="24"/>
          <w:szCs w:val="24"/>
        </w:rPr>
        <w:t xml:space="preserve"> throughout the world (except North America). The operation was outsourced to DHL Solutions. In addition, the distribution of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products in the United States and Canada was outsourced to </w:t>
      </w:r>
      <w:proofErr w:type="spellStart"/>
      <w:r w:rsidRPr="008C4A1B">
        <w:rPr>
          <w:rFonts w:ascii="Georgia" w:eastAsia="Times New Roman" w:hAnsi="Georgia" w:cs="Times New Roman"/>
          <w:color w:val="333333"/>
          <w:sz w:val="24"/>
          <w:szCs w:val="24"/>
        </w:rPr>
        <w:t>Exel</w:t>
      </w:r>
      <w:proofErr w:type="spellEnd"/>
      <w:r w:rsidRPr="008C4A1B">
        <w:rPr>
          <w:rFonts w:ascii="Georgia" w:eastAsia="Times New Roman" w:hAnsi="Georgia" w:cs="Times New Roman"/>
          <w:color w:val="333333"/>
          <w:sz w:val="24"/>
          <w:szCs w:val="24"/>
        </w:rPr>
        <w:t xml:space="preserve"> Inc., a contract logistics provider operating in Alliance, Texas.</w:t>
      </w:r>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4: Production Value Chain</w:t>
      </w:r>
    </w:p>
    <w:p w:rsidR="008C4A1B" w:rsidRPr="008C4A1B" w:rsidRDefault="008C4A1B" w:rsidP="008C4A1B">
      <w:pPr>
        <w:shd w:val="clear" w:color="auto" w:fill="F5F5F5"/>
        <w:spacing w:beforeAutospacing="1" w:after="0" w:afterAutospacing="1" w:line="360" w:lineRule="atLeast"/>
        <w:ind w:left="720"/>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1769745"/>
                <wp:effectExtent l="0" t="0" r="0" b="0"/>
                <wp:docPr id="4" name="Rectangle 4" descr="http://jigsaw.vitalsource.com/books/0077807634/content/image/I0077807634_case12_0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jigsaw.vitalsource.com/books/0077807634/content/image/I0077807634_case12_0003.jpg" style="width:300pt;height:1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Authors’ own creation.</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14</w:t>
      </w:r>
      <w:r w:rsidRPr="008C4A1B">
        <w:rPr>
          <w:rFonts w:ascii="Georgia" w:eastAsia="Times New Roman" w:hAnsi="Georgia" w:cs="Times New Roman"/>
          <w:color w:val="333333"/>
          <w:sz w:val="24"/>
          <w:szCs w:val="24"/>
        </w:rPr>
        <w:t xml:space="preserve"> However, no matter how significant the problems were in product development and distribution, sub-optimizing only those areas without improving various aspects of the actual production could hardly bring the </w:t>
      </w:r>
      <w:r w:rsidRPr="008C4A1B">
        <w:rPr>
          <w:rFonts w:ascii="Georgia" w:eastAsia="Times New Roman" w:hAnsi="Georgia" w:cs="Times New Roman"/>
          <w:color w:val="333333"/>
          <w:sz w:val="24"/>
          <w:szCs w:val="24"/>
        </w:rPr>
        <w:lastRenderedPageBreak/>
        <w:t>company back on track.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Group’s production value chain was divided into the following steps: the development of the molding machine, molding, assembling, pre-packing and post-packing (see </w:t>
      </w:r>
      <w:hyperlink r:id="rId20" w:history="1">
        <w:r w:rsidRPr="008C4A1B">
          <w:rPr>
            <w:rFonts w:ascii="Georgia" w:eastAsia="Times New Roman" w:hAnsi="Georgia" w:cs="Times New Roman"/>
            <w:b/>
            <w:bCs/>
            <w:color w:val="0D8CD6"/>
            <w:sz w:val="24"/>
            <w:szCs w:val="24"/>
          </w:rPr>
          <w:t>Exhibit 4</w:t>
        </w:r>
      </w:hyperlink>
      <w:r w:rsidRPr="008C4A1B">
        <w:rPr>
          <w:rFonts w:ascii="Georgia" w:eastAsia="Times New Roman" w:hAnsi="Georgia" w:cs="Times New Roman"/>
          <w:color w:val="333333"/>
          <w:sz w:val="24"/>
          <w:szCs w:val="24"/>
        </w:rPr>
        <w:t>). Assembling and post-packing were the most cost-intensive parts of the value chain. Prior to the crisis, the company owned and operated production plants in Denmark, the United States, Switzerland, the Czech Republic and South Korea. Allocation of roles and responsibilities to most of these factories followed a branding strategy in which one of the Swiss factories only produced DUPLO toys and another produced Technic products. Furthermore, the Danish factory only manufactured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System products, while the U.S. facility predominately served American demands. The vast majority of the production took place in the Danish and U.S. sites, while roughly five to 10 per cent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Group’s total production was outsourced to Chinese contract manufacturers.</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15</w:t>
      </w:r>
      <w:r w:rsidRPr="008C4A1B">
        <w:rPr>
          <w:rFonts w:ascii="Georgia" w:eastAsia="Times New Roman" w:hAnsi="Georgia" w:cs="Times New Roman"/>
          <w:color w:val="333333"/>
          <w:sz w:val="24"/>
          <w:szCs w:val="24"/>
        </w:rPr>
        <w:t xml:space="preserve"> With the new strategic direction of achieving a lighter production portfolio, however, the company started to look for external partners to carry out a larger bulk of its production. There were two main strategic rationales for this. First of all, there was the cost-saving rationale. With the majority of the production in high-cost countries, the management saw major potential for cutting costs by relocating production to low-cost countries. “We were basically turning the 50 year old idea that Denmark and Switzerland were good countries for automatic production upside down,” recalled </w:t>
      </w:r>
      <w:proofErr w:type="spellStart"/>
      <w:r w:rsidRPr="008C4A1B">
        <w:rPr>
          <w:rFonts w:ascii="Georgia" w:eastAsia="Times New Roman" w:hAnsi="Georgia" w:cs="Times New Roman"/>
          <w:color w:val="333333"/>
          <w:sz w:val="24"/>
          <w:szCs w:val="24"/>
        </w:rPr>
        <w:t>Duedahl</w:t>
      </w:r>
      <w:proofErr w:type="spellEnd"/>
      <w:r w:rsidRPr="008C4A1B">
        <w:rPr>
          <w:rFonts w:ascii="Georgia" w:eastAsia="Times New Roman" w:hAnsi="Georgia" w:cs="Times New Roman"/>
          <w:color w:val="333333"/>
          <w:sz w:val="24"/>
          <w:szCs w:val="24"/>
        </w:rPr>
        <w:t>, a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vice-president. “The new mantra was: aggressive outsourcing to low-cost countries.”</w:t>
      </w:r>
      <w:hyperlink r:id="rId21" w:history="1">
        <w:r w:rsidRPr="008C4A1B">
          <w:rPr>
            <w:rFonts w:ascii="Georgia" w:eastAsia="Times New Roman" w:hAnsi="Georgia" w:cs="Times New Roman"/>
            <w:b/>
            <w:bCs/>
            <w:color w:val="0D8CD6"/>
            <w:sz w:val="24"/>
            <w:szCs w:val="24"/>
            <w:vertAlign w:val="superscript"/>
          </w:rPr>
          <w:t>11</w:t>
        </w:r>
      </w:hyperlink>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16</w:t>
      </w:r>
      <w:r w:rsidRPr="008C4A1B">
        <w:rPr>
          <w:rFonts w:ascii="Georgia" w:eastAsia="Times New Roman" w:hAnsi="Georgia" w:cs="Times New Roman"/>
          <w:color w:val="333333"/>
          <w:sz w:val="24"/>
          <w:szCs w:val="24"/>
        </w:rPr>
        <w:t> In spite of the fact that up to 95 per cent of global toy production was located in China,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decided to avoid relocating production facilities to Asia and instead emphasized proximity to its main markets in Europe and the United States. Based on the fact that the European market accounted for approximately 60 per cent of the company’s sales, the Czech Republic and Hungary, two low-cost Eastern European countries, fulfilled both the market proximity and cost-saving criteria. These countries were supposed to accommodate most of the capacity transferred from Denmark and Switzerland. In addition, the decision was made to move the company’s U.S. plant in Enfield to Mexico in order to supply the North American market, which constituted approximately 30 per cent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Group’s sales.</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17</w:t>
      </w:r>
      <w:r w:rsidRPr="008C4A1B">
        <w:rPr>
          <w:rFonts w:ascii="Georgia" w:eastAsia="Times New Roman" w:hAnsi="Georgia" w:cs="Times New Roman"/>
          <w:color w:val="333333"/>
          <w:sz w:val="24"/>
          <w:szCs w:val="24"/>
        </w:rPr>
        <w:t> Secondly, with a production of approximately 24 billion bricks per year,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rationalized sourcing through potential economies of scale as well as the opportunity to drastically reduce production complexity by targeting </w:t>
      </w:r>
      <w:r w:rsidRPr="008C4A1B">
        <w:rPr>
          <w:rFonts w:ascii="Georgia" w:eastAsia="Times New Roman" w:hAnsi="Georgia" w:cs="Times New Roman"/>
          <w:color w:val="333333"/>
          <w:sz w:val="24"/>
          <w:szCs w:val="24"/>
        </w:rPr>
        <w:lastRenderedPageBreak/>
        <w:t xml:space="preserve">large subcontractors. Thus, besides scaling down production in Denmark and closing sites in Switzerland and Korea, it was decided that production should be outsourced to a number of partners. These included Sonoco (a global manufacturer of consumer and industrial packaging products and provider of packaging services); Greiner (a global manufacturer of consumer and industrial packaging products); </w:t>
      </w:r>
      <w:proofErr w:type="spellStart"/>
      <w:r w:rsidRPr="008C4A1B">
        <w:rPr>
          <w:rFonts w:ascii="Georgia" w:eastAsia="Times New Roman" w:hAnsi="Georgia" w:cs="Times New Roman"/>
          <w:color w:val="333333"/>
          <w:sz w:val="24"/>
          <w:szCs w:val="24"/>
        </w:rPr>
        <w:t>Weldenhammer</w:t>
      </w:r>
      <w:proofErr w:type="spellEnd"/>
      <w:r w:rsidRPr="008C4A1B">
        <w:rPr>
          <w:rFonts w:ascii="Georgia" w:eastAsia="Times New Roman" w:hAnsi="Georgia" w:cs="Times New Roman"/>
          <w:color w:val="333333"/>
          <w:sz w:val="24"/>
          <w:szCs w:val="24"/>
        </w:rPr>
        <w:t xml:space="preserve"> (packaging products and services); 2B Pack (packaging products and services); and Flextronics (an electronics manufacturing services company). While the Technic and </w:t>
      </w:r>
      <w:proofErr w:type="spellStart"/>
      <w:r w:rsidRPr="008C4A1B">
        <w:rPr>
          <w:rFonts w:ascii="Georgia" w:eastAsia="Times New Roman" w:hAnsi="Georgia" w:cs="Times New Roman"/>
          <w:color w:val="333333"/>
          <w:sz w:val="24"/>
          <w:szCs w:val="24"/>
        </w:rPr>
        <w:t>Bionicle</w:t>
      </w:r>
      <w:proofErr w:type="spellEnd"/>
      <w:r w:rsidRPr="008C4A1B">
        <w:rPr>
          <w:rFonts w:ascii="Georgia" w:eastAsia="Times New Roman" w:hAnsi="Georgia" w:cs="Times New Roman"/>
          <w:color w:val="333333"/>
          <w:sz w:val="24"/>
          <w:szCs w:val="24"/>
        </w:rPr>
        <w:t xml:space="preserve"> product lines, to a large extent, were to be retained in-house, the Duplo and System lines (characterized by their high-volume production) were predominantly outsourced to Flextronics.</w:t>
      </w:r>
    </w:p>
    <w:p w:rsidR="008C4A1B" w:rsidRPr="008C4A1B" w:rsidRDefault="008C4A1B" w:rsidP="008C4A1B">
      <w:pPr>
        <w:numPr>
          <w:ilvl w:val="0"/>
          <w:numId w:val="6"/>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18</w:t>
      </w:r>
      <w:r w:rsidRPr="008C4A1B">
        <w:rPr>
          <w:rFonts w:ascii="Georgia" w:eastAsia="Times New Roman" w:hAnsi="Georgia" w:cs="Times New Roman"/>
          <w:color w:val="333333"/>
          <w:sz w:val="24"/>
          <w:szCs w:val="24"/>
        </w:rPr>
        <w:t> Flextronics, a leading multinational electronics manufacturing services (EMS) provider based in Singapore, had a long history of offering services to original equipment manufacturers (OEMs), and was going to be the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Group’s</w:t>
      </w:r>
      <w:proofErr w:type="spellEnd"/>
      <w:r w:rsidRPr="008C4A1B">
        <w:rPr>
          <w:rFonts w:ascii="Georgia" w:eastAsia="Times New Roman" w:hAnsi="Georgia" w:cs="Times New Roman"/>
          <w:color w:val="333333"/>
          <w:sz w:val="24"/>
          <w:szCs w:val="24"/>
        </w:rPr>
        <w:t xml:space="preserve"> largest partner in terms of production undertaken. Flextronics was actually founded in 1969 in Silicon Valley, California, and became in 1981 the first U.S. manufacturer to formally start offshoring production by establishing a manufacturing facility in Singapore. In 1990, however, the company moved its headquarters to Singapore, and had since succeeded in building a network of manufacturing facilities in 30 countries on four different continents. By 2009, Flextronics’ net sales were US$31 billion, and it had a workforce of approximately 160,000 employees (see </w:t>
      </w:r>
      <w:hyperlink r:id="rId22" w:history="1">
        <w:r w:rsidRPr="008C4A1B">
          <w:rPr>
            <w:rFonts w:ascii="Georgia" w:eastAsia="Times New Roman" w:hAnsi="Georgia" w:cs="Times New Roman"/>
            <w:b/>
            <w:bCs/>
            <w:color w:val="0D8CD6"/>
            <w:sz w:val="24"/>
            <w:szCs w:val="24"/>
          </w:rPr>
          <w:t>Exhibit 5</w:t>
        </w:r>
      </w:hyperlink>
      <w:r w:rsidRPr="008C4A1B">
        <w:rPr>
          <w:rFonts w:ascii="Georgia" w:eastAsia="Times New Roman" w:hAnsi="Georgia" w:cs="Times New Roman"/>
          <w:color w:val="333333"/>
          <w:sz w:val="24"/>
          <w:szCs w:val="24"/>
        </w:rPr>
        <w:t>). Flextronics’ major clients included large multinational companies like Cisco Systems (consumer electronics products), Hewlett-Packard Company (inkjet printers and storage devices), Microsoft Corporation (computer peripherals and consumer electronics gaming products) and Sony-Ericsson (cellular phones). The company had focused its segments into six core areas—automotive, computing, industrial, infrastructure, medical, and mobile and consumer—and it operated with five business units that consisted of “strategic technologies and augmented services that are leveraged across all segments and customer product categories to create scalability and to add flexibility and speed to our segments.”</w:t>
      </w:r>
      <w:hyperlink r:id="rId23" w:history="1">
        <w:r w:rsidRPr="008C4A1B">
          <w:rPr>
            <w:rFonts w:ascii="Georgia" w:eastAsia="Times New Roman" w:hAnsi="Georgia" w:cs="Times New Roman"/>
            <w:b/>
            <w:bCs/>
            <w:color w:val="0D8CD6"/>
            <w:sz w:val="24"/>
            <w:szCs w:val="24"/>
            <w:vertAlign w:val="superscript"/>
          </w:rPr>
          <w:t>12</w:t>
        </w:r>
      </w:hyperlink>
      <w:r w:rsidRPr="008C4A1B">
        <w:rPr>
          <w:rFonts w:ascii="Georgia" w:eastAsia="Times New Roman" w:hAnsi="Georgia" w:cs="Times New Roman"/>
          <w:color w:val="333333"/>
          <w:sz w:val="24"/>
          <w:szCs w:val="24"/>
        </w:rPr>
        <w:t xml:space="preserve"> The five business units were </w:t>
      </w:r>
      <w:proofErr w:type="spellStart"/>
      <w:r w:rsidRPr="008C4A1B">
        <w:rPr>
          <w:rFonts w:ascii="Georgia" w:eastAsia="Times New Roman" w:hAnsi="Georgia" w:cs="Times New Roman"/>
          <w:color w:val="333333"/>
          <w:sz w:val="24"/>
          <w:szCs w:val="24"/>
        </w:rPr>
        <w:t>Multek</w:t>
      </w:r>
      <w:proofErr w:type="spellEnd"/>
      <w:r w:rsidRPr="008C4A1B">
        <w:rPr>
          <w:rFonts w:ascii="Georgia" w:eastAsia="Times New Roman" w:hAnsi="Georgia" w:cs="Times New Roman"/>
          <w:color w:val="333333"/>
          <w:sz w:val="24"/>
          <w:szCs w:val="24"/>
        </w:rPr>
        <w:t xml:space="preserve"> (multi-layer printed and flexible circuit boards, interconnected technologies and complex display technologies); Vista Point Technologies (unique product solutions for camera modules); Global Services (logistics, reverse logistics and repair operations); </w:t>
      </w:r>
      <w:proofErr w:type="spellStart"/>
      <w:r w:rsidRPr="008C4A1B">
        <w:rPr>
          <w:rFonts w:ascii="Georgia" w:eastAsia="Times New Roman" w:hAnsi="Georgia" w:cs="Times New Roman"/>
          <w:color w:val="333333"/>
          <w:sz w:val="24"/>
          <w:szCs w:val="24"/>
        </w:rPr>
        <w:t>FlexPower</w:t>
      </w:r>
      <w:proofErr w:type="spellEnd"/>
      <w:r w:rsidRPr="008C4A1B">
        <w:rPr>
          <w:rFonts w:ascii="Georgia" w:eastAsia="Times New Roman" w:hAnsi="Georgia" w:cs="Times New Roman"/>
          <w:color w:val="333333"/>
          <w:sz w:val="24"/>
          <w:szCs w:val="24"/>
        </w:rPr>
        <w:t xml:space="preserve"> (design and manufacturing of semi-custom and custom power supplies and battery chargers); and Retail Technological Services (competitive </w:t>
      </w:r>
      <w:r w:rsidRPr="008C4A1B">
        <w:rPr>
          <w:rFonts w:ascii="Georgia" w:eastAsia="Times New Roman" w:hAnsi="Georgia" w:cs="Times New Roman"/>
          <w:color w:val="333333"/>
          <w:sz w:val="24"/>
          <w:szCs w:val="24"/>
        </w:rPr>
        <w:lastRenderedPageBreak/>
        <w:t>and flexible field services for customer operations) (see </w:t>
      </w:r>
      <w:hyperlink r:id="rId24" w:history="1">
        <w:r w:rsidRPr="008C4A1B">
          <w:rPr>
            <w:rFonts w:ascii="Georgia" w:eastAsia="Times New Roman" w:hAnsi="Georgia" w:cs="Times New Roman"/>
            <w:b/>
            <w:bCs/>
            <w:color w:val="0D8CD6"/>
            <w:sz w:val="24"/>
            <w:szCs w:val="24"/>
          </w:rPr>
          <w:t>Exhibit 6</w:t>
        </w:r>
      </w:hyperlink>
      <w:r w:rsidRPr="008C4A1B">
        <w:rPr>
          <w:rFonts w:ascii="Georgia" w:eastAsia="Times New Roman" w:hAnsi="Georgia" w:cs="Times New Roman"/>
          <w:color w:val="333333"/>
          <w:sz w:val="24"/>
          <w:szCs w:val="24"/>
        </w:rPr>
        <w:t> for Flextronics’ service model).</w:t>
      </w:r>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5: Flextronics in Brief</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$31 billion in annual sales</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160,000+ employees worldwide</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120,000 employees in Asia (90,000 in China)</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Operating in 30 countries</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27 million square feet of capacity (nine industrial parks)</w:t>
      </w:r>
    </w:p>
    <w:p w:rsidR="008C4A1B" w:rsidRPr="008C4A1B" w:rsidRDefault="008C4A1B" w:rsidP="008C4A1B">
      <w:pPr>
        <w:numPr>
          <w:ilvl w:val="1"/>
          <w:numId w:val="6"/>
        </w:numPr>
        <w:shd w:val="clear" w:color="auto" w:fill="F5F5F5"/>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Large customers: Casio, Cisco Systems, Dell, Eastman Kodak, Ericsson, Hewlett-Packard, Microsoft, Motorola, Research in Motion, Sony, Sony-Ericsson, Sun Microsystems, and Xerox.</w:t>
      </w:r>
    </w:p>
    <w:p w:rsidR="008C4A1B" w:rsidRPr="008C4A1B" w:rsidRDefault="008C4A1B" w:rsidP="008C4A1B">
      <w:pPr>
        <w:shd w:val="clear" w:color="auto" w:fill="F5F5F5"/>
        <w:spacing w:beforeAutospacing="1" w:after="0" w:afterAutospacing="1" w:line="360" w:lineRule="atLeast"/>
        <w:ind w:left="720"/>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3598545"/>
                <wp:effectExtent l="0" t="0" r="0" b="0"/>
                <wp:docPr id="3" name="Rectangle 3" descr="http://jigsaw.vitalsource.com/books/0077807634/content/image/I0077807634_case12_0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59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jigsaw.vitalsource.com/books/0077807634/content/image/I0077807634_case12_0004.jpg" style="width:300pt;height:2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w:t>
      </w:r>
      <w:hyperlink r:id="rId25" w:history="1">
        <w:r w:rsidRPr="008C4A1B">
          <w:rPr>
            <w:rFonts w:ascii="Georgia" w:eastAsia="Times New Roman" w:hAnsi="Georgia" w:cs="Times New Roman"/>
            <w:b/>
            <w:bCs/>
            <w:color w:val="0D8CD6"/>
            <w:sz w:val="20"/>
            <w:szCs w:val="20"/>
          </w:rPr>
          <w:t>www.flextronics.com</w:t>
        </w:r>
      </w:hyperlink>
      <w:r w:rsidRPr="008C4A1B">
        <w:rPr>
          <w:rFonts w:ascii="Georgia" w:eastAsia="Times New Roman" w:hAnsi="Georgia" w:cs="Times New Roman"/>
          <w:color w:val="333333"/>
          <w:sz w:val="20"/>
          <w:szCs w:val="20"/>
        </w:rPr>
        <w:t>.</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2. A Troubled Marriage</w:t>
      </w:r>
    </w:p>
    <w:p w:rsidR="008C4A1B" w:rsidRPr="008C4A1B" w:rsidRDefault="008C4A1B" w:rsidP="008C4A1B">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19</w:t>
      </w:r>
      <w:r w:rsidRPr="008C4A1B">
        <w:rPr>
          <w:rFonts w:ascii="Georgia" w:eastAsia="Times New Roman" w:hAnsi="Georgia" w:cs="Times New Roman"/>
          <w:color w:val="333333"/>
          <w:sz w:val="24"/>
          <w:szCs w:val="24"/>
        </w:rPr>
        <w:t xml:space="preserve"> Following the decision to outsource major parts of production to Flextronics, a contract with Flextronics was finalized in June 2006. This was, according to the </w:t>
      </w:r>
      <w:r w:rsidRPr="008C4A1B">
        <w:rPr>
          <w:rFonts w:ascii="Georgia" w:eastAsia="Times New Roman" w:hAnsi="Georgia" w:cs="Times New Roman"/>
          <w:color w:val="333333"/>
          <w:sz w:val="24"/>
          <w:szCs w:val="24"/>
        </w:rPr>
        <w:lastRenderedPageBreak/>
        <w:t xml:space="preserve">Danish company, a “brilliant idea,” as it locked the prices over a long period and thus eliminated the risk of production price fluctuations. In the period from 2004 to 2006, the following were outsourced to Flextronics: parts of the production facilities’ capacity in Denmark </w:t>
      </w:r>
      <w:proofErr w:type="spellStart"/>
      <w:r w:rsidRPr="008C4A1B">
        <w:rPr>
          <w:rFonts w:ascii="Georgia" w:eastAsia="Times New Roman" w:hAnsi="Georgia" w:cs="Times New Roman"/>
          <w:color w:val="333333"/>
          <w:sz w:val="24"/>
          <w:szCs w:val="24"/>
        </w:rPr>
        <w:t>andSwitzerland</w:t>
      </w:r>
      <w:proofErr w:type="spellEnd"/>
      <w:r w:rsidRPr="008C4A1B">
        <w:rPr>
          <w:rFonts w:ascii="Georgia" w:eastAsia="Times New Roman" w:hAnsi="Georgia" w:cs="Times New Roman"/>
          <w:color w:val="333333"/>
          <w:sz w:val="24"/>
          <w:szCs w:val="24"/>
        </w:rPr>
        <w:t xml:space="preserve"> were relocated to Flextronics’ plants in </w:t>
      </w:r>
      <w:proofErr w:type="spellStart"/>
      <w:r w:rsidRPr="008C4A1B">
        <w:rPr>
          <w:rFonts w:ascii="Georgia" w:eastAsia="Times New Roman" w:hAnsi="Georgia" w:cs="Times New Roman"/>
          <w:color w:val="333333"/>
          <w:sz w:val="24"/>
          <w:szCs w:val="24"/>
        </w:rPr>
        <w:t>Nyíregyháza</w:t>
      </w:r>
      <w:proofErr w:type="spellEnd"/>
      <w:r w:rsidRPr="008C4A1B">
        <w:rPr>
          <w:rFonts w:ascii="Georgia" w:eastAsia="Times New Roman" w:hAnsi="Georgia" w:cs="Times New Roman"/>
          <w:color w:val="333333"/>
          <w:sz w:val="24"/>
          <w:szCs w:val="24"/>
        </w:rPr>
        <w:t xml:space="preserve"> and </w:t>
      </w:r>
      <w:proofErr w:type="spellStart"/>
      <w:r w:rsidRPr="008C4A1B">
        <w:rPr>
          <w:rFonts w:ascii="Georgia" w:eastAsia="Times New Roman" w:hAnsi="Georgia" w:cs="Times New Roman"/>
          <w:color w:val="333333"/>
          <w:sz w:val="24"/>
          <w:szCs w:val="24"/>
        </w:rPr>
        <w:t>Sarvar</w:t>
      </w:r>
      <w:proofErr w:type="spellEnd"/>
      <w:r w:rsidRPr="008C4A1B">
        <w:rPr>
          <w:rFonts w:ascii="Georgia" w:eastAsia="Times New Roman" w:hAnsi="Georgia" w:cs="Times New Roman"/>
          <w:color w:val="333333"/>
          <w:sz w:val="24"/>
          <w:szCs w:val="24"/>
        </w:rPr>
        <w:t>, Hungary; the operating control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Group’s </w:t>
      </w:r>
      <w:proofErr w:type="spellStart"/>
      <w:r w:rsidRPr="008C4A1B">
        <w:rPr>
          <w:rFonts w:ascii="Georgia" w:eastAsia="Times New Roman" w:hAnsi="Georgia" w:cs="Times New Roman"/>
          <w:color w:val="333333"/>
          <w:sz w:val="24"/>
          <w:szCs w:val="24"/>
        </w:rPr>
        <w:t>Kladno</w:t>
      </w:r>
      <w:proofErr w:type="spellEnd"/>
      <w:r w:rsidRPr="008C4A1B">
        <w:rPr>
          <w:rFonts w:ascii="Georgia" w:eastAsia="Times New Roman" w:hAnsi="Georgia" w:cs="Times New Roman"/>
          <w:color w:val="333333"/>
          <w:sz w:val="24"/>
          <w:szCs w:val="24"/>
        </w:rPr>
        <w:t xml:space="preserve"> site in the Czech Republic was handed over to Flextronics; and the Enfield plant in the United States was closed in </w:t>
      </w:r>
      <w:proofErr w:type="spellStart"/>
      <w:r w:rsidRPr="008C4A1B">
        <w:rPr>
          <w:rFonts w:ascii="Georgia" w:eastAsia="Times New Roman" w:hAnsi="Georgia" w:cs="Times New Roman"/>
          <w:color w:val="333333"/>
          <w:sz w:val="24"/>
          <w:szCs w:val="24"/>
        </w:rPr>
        <w:t>favour</w:t>
      </w:r>
      <w:proofErr w:type="spellEnd"/>
      <w:r w:rsidRPr="008C4A1B">
        <w:rPr>
          <w:rFonts w:ascii="Georgia" w:eastAsia="Times New Roman" w:hAnsi="Georgia" w:cs="Times New Roman"/>
          <w:color w:val="333333"/>
          <w:sz w:val="24"/>
          <w:szCs w:val="24"/>
        </w:rPr>
        <w:t xml:space="preserve"> of using Flextronics’ newly opened site in </w:t>
      </w:r>
      <w:proofErr w:type="spellStart"/>
      <w:r w:rsidRPr="008C4A1B">
        <w:rPr>
          <w:rFonts w:ascii="Georgia" w:eastAsia="Times New Roman" w:hAnsi="Georgia" w:cs="Times New Roman"/>
          <w:color w:val="333333"/>
          <w:sz w:val="24"/>
          <w:szCs w:val="24"/>
        </w:rPr>
        <w:t>Juárez</w:t>
      </w:r>
      <w:proofErr w:type="spellEnd"/>
      <w:r w:rsidRPr="008C4A1B">
        <w:rPr>
          <w:rFonts w:ascii="Georgia" w:eastAsia="Times New Roman" w:hAnsi="Georgia" w:cs="Times New Roman"/>
          <w:color w:val="333333"/>
          <w:sz w:val="24"/>
          <w:szCs w:val="24"/>
        </w:rPr>
        <w:t>, Mexico. Throughout the transition phase,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was working intensely towards reducing its in-house production capacity from 90 to 95 per cent to the set target of approximately 20 per cent. Actually, the 20 per cent target had never been a strategic goal in itself. “It is very difficult to give such an estimate,” a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vice-president explained. “Right from the beginning, the 80/20 per cent [outsourcing/in-house] ratio was more a communication way. What we have decided is that there are two competences that we need to keep in-house in </w:t>
      </w:r>
      <w:proofErr w:type="spellStart"/>
      <w:r w:rsidRPr="008C4A1B">
        <w:rPr>
          <w:rFonts w:ascii="Georgia" w:eastAsia="Times New Roman" w:hAnsi="Georgia" w:cs="Times New Roman"/>
          <w:color w:val="333333"/>
          <w:sz w:val="24"/>
          <w:szCs w:val="24"/>
        </w:rPr>
        <w:t>Billund</w:t>
      </w:r>
      <w:proofErr w:type="spellEnd"/>
      <w:r w:rsidRPr="008C4A1B">
        <w:rPr>
          <w:rFonts w:ascii="Georgia" w:eastAsia="Times New Roman" w:hAnsi="Georgia" w:cs="Times New Roman"/>
          <w:color w:val="333333"/>
          <w:sz w:val="24"/>
          <w:szCs w:val="24"/>
        </w:rPr>
        <w:t>; that is, molding and packing competences. Whether it is 20 or 10 per cent of production it doesn’t matter; what matters is that in the future we will still be able to do what we are doing from the production point of view.”</w:t>
      </w:r>
      <w:hyperlink r:id="rId26" w:history="1">
        <w:r w:rsidRPr="008C4A1B">
          <w:rPr>
            <w:rFonts w:ascii="Georgia" w:eastAsia="Times New Roman" w:hAnsi="Georgia" w:cs="Times New Roman"/>
            <w:b/>
            <w:bCs/>
            <w:color w:val="0D8CD6"/>
            <w:sz w:val="24"/>
            <w:szCs w:val="24"/>
            <w:vertAlign w:val="superscript"/>
          </w:rPr>
          <w:t>13</w:t>
        </w:r>
      </w:hyperlink>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6: Flextronics’ Service Model</w:t>
      </w:r>
    </w:p>
    <w:p w:rsidR="008C4A1B" w:rsidRPr="008C4A1B" w:rsidRDefault="008C4A1B" w:rsidP="008C4A1B">
      <w:pPr>
        <w:shd w:val="clear" w:color="auto" w:fill="F5F5F5"/>
        <w:spacing w:beforeAutospacing="1" w:after="0" w:afterAutospacing="1" w:line="360" w:lineRule="atLeast"/>
        <w:ind w:left="720"/>
        <w:jc w:val="center"/>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2192655"/>
                <wp:effectExtent l="0" t="0" r="0" b="0"/>
                <wp:docPr id="2" name="Rectangle 2" descr="http://jigsaw.vitalsource.com/books/0077807634/content/image/I0077807634_case12_0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9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jigsaw.vitalsource.com/books/0077807634/content/image/I0077807634_case12_0005.jpg" style="width:300pt;height:1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w:t>
      </w:r>
      <w:hyperlink r:id="rId27" w:history="1">
        <w:r w:rsidRPr="008C4A1B">
          <w:rPr>
            <w:rFonts w:ascii="Georgia" w:eastAsia="Times New Roman" w:hAnsi="Georgia" w:cs="Times New Roman"/>
            <w:b/>
            <w:bCs/>
            <w:color w:val="0D8CD6"/>
            <w:sz w:val="20"/>
            <w:szCs w:val="20"/>
          </w:rPr>
          <w:t>www.flextronics.com</w:t>
        </w:r>
      </w:hyperlink>
    </w:p>
    <w:p w:rsidR="008C4A1B" w:rsidRPr="008C4A1B" w:rsidRDefault="008C4A1B" w:rsidP="008C4A1B">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20</w:t>
      </w:r>
      <w:r w:rsidRPr="008C4A1B">
        <w:rPr>
          <w:rFonts w:ascii="Georgia" w:eastAsia="Times New Roman" w:hAnsi="Georgia" w:cs="Times New Roman"/>
          <w:color w:val="333333"/>
          <w:sz w:val="24"/>
          <w:szCs w:val="24"/>
        </w:rPr>
        <w:t> Flextronics had indeed been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Group’s preferred partner to undertake this task. Because of Flextronics’ long history and vast experience in standardizing and documenting work routines and processes to move business </w:t>
      </w:r>
      <w:r w:rsidRPr="008C4A1B">
        <w:rPr>
          <w:rFonts w:ascii="Georgia" w:eastAsia="Times New Roman" w:hAnsi="Georgia" w:cs="Times New Roman"/>
          <w:color w:val="333333"/>
          <w:sz w:val="24"/>
          <w:szCs w:val="24"/>
        </w:rPr>
        <w:lastRenderedPageBreak/>
        <w:t>activities from site to site,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management was convinced that Flextronics would excel in reducing the complexity of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xml:space="preserve"> production and organization in general. </w:t>
      </w:r>
      <w:proofErr w:type="spellStart"/>
      <w:r w:rsidRPr="008C4A1B">
        <w:rPr>
          <w:rFonts w:ascii="Georgia" w:eastAsia="Times New Roman" w:hAnsi="Georgia" w:cs="Times New Roman"/>
          <w:color w:val="333333"/>
          <w:sz w:val="24"/>
          <w:szCs w:val="24"/>
        </w:rPr>
        <w:t>Knudtrup</w:t>
      </w:r>
      <w:proofErr w:type="spellEnd"/>
      <w:r w:rsidRPr="008C4A1B">
        <w:rPr>
          <w:rFonts w:ascii="Georgia" w:eastAsia="Times New Roman" w:hAnsi="Georgia" w:cs="Times New Roman"/>
          <w:color w:val="333333"/>
          <w:sz w:val="24"/>
          <w:szCs w:val="24"/>
        </w:rPr>
        <w:t xml:space="preserve"> commented after ramping up the collaboration: “We have come to know Flextronics as a very professional partner in connection with the outsourcing of our DUPLO products, which has taken place over the past year. They understand and appreciate the unique values that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products represent, not least the importance of quality and safety which are fundamental to the good play experience.”</w:t>
      </w:r>
      <w:hyperlink r:id="rId28" w:history="1">
        <w:r w:rsidRPr="008C4A1B">
          <w:rPr>
            <w:rFonts w:ascii="Georgia" w:eastAsia="Times New Roman" w:hAnsi="Georgia" w:cs="Times New Roman"/>
            <w:b/>
            <w:bCs/>
            <w:color w:val="0D8CD6"/>
            <w:sz w:val="24"/>
            <w:szCs w:val="24"/>
            <w:vertAlign w:val="superscript"/>
          </w:rPr>
          <w:t>14</w:t>
        </w:r>
      </w:hyperlink>
      <w:r w:rsidRPr="008C4A1B">
        <w:rPr>
          <w:rFonts w:ascii="Georgia" w:eastAsia="Times New Roman" w:hAnsi="Georgia" w:cs="Times New Roman"/>
          <w:color w:val="333333"/>
          <w:sz w:val="24"/>
          <w:szCs w:val="24"/>
        </w:rPr>
        <w:t xml:space="preserve"> In an equal manner, Matt Ryan, executive vice-president of Flextronics’ worldwide operations, stated that the relationship “is characterized by intense supply chain collaboration that provides strategic and efficient cost-savings to help improve the company’s competitive market positioning. We are excited to expand our partnership with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Group as this allows Flextronics further market diversification and enhanced plastic molding capabilities in low-cost regions.”</w:t>
      </w:r>
      <w:hyperlink r:id="rId29" w:history="1">
        <w:r w:rsidRPr="008C4A1B">
          <w:rPr>
            <w:rFonts w:ascii="Georgia" w:eastAsia="Times New Roman" w:hAnsi="Georgia" w:cs="Times New Roman"/>
            <w:b/>
            <w:bCs/>
            <w:color w:val="0D8CD6"/>
            <w:sz w:val="24"/>
            <w:szCs w:val="24"/>
            <w:vertAlign w:val="superscript"/>
          </w:rPr>
          <w:t>15</w:t>
        </w:r>
      </w:hyperlink>
      <w:r w:rsidRPr="008C4A1B">
        <w:rPr>
          <w:rFonts w:ascii="Georgia" w:eastAsia="Times New Roman" w:hAnsi="Georgia" w:cs="Times New Roman"/>
          <w:color w:val="333333"/>
          <w:sz w:val="24"/>
          <w:szCs w:val="24"/>
        </w:rPr>
        <w:t> A large part of Flextronics’ motivation for getting into business with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had thus been its interest in getting more competencies and knowledge about plastics, which constituted an important part of its electronics manufacturing activities.</w:t>
      </w:r>
    </w:p>
    <w:p w:rsidR="008C4A1B" w:rsidRPr="008C4A1B" w:rsidRDefault="008C4A1B" w:rsidP="008C4A1B">
      <w:pPr>
        <w:numPr>
          <w:ilvl w:val="0"/>
          <w:numId w:val="7"/>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21</w:t>
      </w:r>
      <w:r w:rsidRPr="008C4A1B">
        <w:rPr>
          <w:rFonts w:ascii="Georgia" w:eastAsia="Times New Roman" w:hAnsi="Georgia" w:cs="Times New Roman"/>
          <w:color w:val="333333"/>
          <w:sz w:val="24"/>
          <w:szCs w:val="24"/>
        </w:rPr>
        <w:t> However, the collaboration did not last for long. Despite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’s goal of optimizing its global supply chain, the outsourcing collaboration was cancelled after merely three years. As became evident, the result of attempting to manage and overcome the complexity of the production network by outsourcing it to external providers was actually only a more complex global manufacturing footprint. In particular, the collaboration with Flextronics presented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with some rather daunting and unexpected challenges. Considering the extreme pace of the transition, it eventually turned out problematic for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to coordinate and control the increasingly global and complex network of production facilities as well as to ensure a reliable and seamless transfer of production knowledge between the two. For example, there was the challenge of aligning the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products</w:t>
      </w:r>
      <w:proofErr w:type="spellEnd"/>
      <w:r w:rsidRPr="008C4A1B">
        <w:rPr>
          <w:rFonts w:ascii="Georgia" w:eastAsia="Times New Roman" w:hAnsi="Georgia" w:cs="Times New Roman"/>
          <w:color w:val="333333"/>
          <w:sz w:val="24"/>
          <w:szCs w:val="24"/>
        </w:rPr>
        <w:t>’ seasonal fluctuations and unpredictable demand with Flextronics’ business model. About 60 per cent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production was made in the second half of the year, the product had an average lifespan of 16 to 18 months, and the demand uncertainty fluctuated with plus or minus 30 per cent.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Group’s need for flexible and market-responsive business solutions presented a strategic misfit with Flextronics’ more stable and predictable operations in which economies of scale was a key phrase. </w:t>
      </w:r>
      <w:r w:rsidRPr="008C4A1B">
        <w:rPr>
          <w:rFonts w:ascii="Georgia" w:eastAsia="Times New Roman" w:hAnsi="Georgia" w:cs="Times New Roman"/>
          <w:color w:val="333333"/>
          <w:sz w:val="24"/>
          <w:szCs w:val="24"/>
        </w:rPr>
        <w:lastRenderedPageBreak/>
        <w:t>Divergence and misalignments between the two had therefore become the outcome.</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3. A Bounded New Start</w:t>
      </w:r>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22</w:t>
      </w:r>
      <w:r w:rsidRPr="008C4A1B">
        <w:rPr>
          <w:rFonts w:ascii="Georgia" w:eastAsia="Times New Roman" w:hAnsi="Georgia" w:cs="Times New Roman"/>
          <w:color w:val="333333"/>
          <w:sz w:val="24"/>
          <w:szCs w:val="24"/>
        </w:rPr>
        <w:t> In 2008, as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announced that it would phase out the cooperation with Flextronics, the process of sourcing back the production was initiated. This was embarked on by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taking over the control of the </w:t>
      </w:r>
      <w:proofErr w:type="spellStart"/>
      <w:r w:rsidRPr="008C4A1B">
        <w:rPr>
          <w:rFonts w:ascii="Georgia" w:eastAsia="Times New Roman" w:hAnsi="Georgia" w:cs="Times New Roman"/>
          <w:color w:val="333333"/>
          <w:sz w:val="24"/>
          <w:szCs w:val="24"/>
        </w:rPr>
        <w:t>Kladno</w:t>
      </w:r>
      <w:proofErr w:type="spellEnd"/>
      <w:r w:rsidRPr="008C4A1B">
        <w:rPr>
          <w:rFonts w:ascii="Georgia" w:eastAsia="Times New Roman" w:hAnsi="Georgia" w:cs="Times New Roman"/>
          <w:color w:val="333333"/>
          <w:sz w:val="24"/>
          <w:szCs w:val="24"/>
        </w:rPr>
        <w:t xml:space="preserve"> factory in the Czech Republic in February 2008. Flextronics was still in charge of molding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products at two sites in Hungary (</w:t>
      </w:r>
      <w:proofErr w:type="spellStart"/>
      <w:r w:rsidRPr="008C4A1B">
        <w:rPr>
          <w:rFonts w:ascii="Georgia" w:eastAsia="Times New Roman" w:hAnsi="Georgia" w:cs="Times New Roman"/>
          <w:color w:val="333333"/>
          <w:sz w:val="24"/>
          <w:szCs w:val="24"/>
        </w:rPr>
        <w:t>Sarvar</w:t>
      </w:r>
      <w:proofErr w:type="spellEnd"/>
      <w:r w:rsidRPr="008C4A1B">
        <w:rPr>
          <w:rFonts w:ascii="Georgia" w:eastAsia="Times New Roman" w:hAnsi="Georgia" w:cs="Times New Roman"/>
          <w:color w:val="333333"/>
          <w:sz w:val="24"/>
          <w:szCs w:val="24"/>
        </w:rPr>
        <w:t xml:space="preserve"> and </w:t>
      </w:r>
      <w:proofErr w:type="spellStart"/>
      <w:r w:rsidRPr="008C4A1B">
        <w:rPr>
          <w:rFonts w:ascii="Georgia" w:eastAsia="Times New Roman" w:hAnsi="Georgia" w:cs="Times New Roman"/>
          <w:color w:val="333333"/>
          <w:sz w:val="24"/>
          <w:szCs w:val="24"/>
        </w:rPr>
        <w:t>Nyíregyháza</w:t>
      </w:r>
      <w:proofErr w:type="spellEnd"/>
      <w:r w:rsidRPr="008C4A1B">
        <w:rPr>
          <w:rFonts w:ascii="Georgia" w:eastAsia="Times New Roman" w:hAnsi="Georgia" w:cs="Times New Roman"/>
          <w:color w:val="333333"/>
          <w:sz w:val="24"/>
          <w:szCs w:val="24"/>
        </w:rPr>
        <w:t>) and one site in Mexico (</w:t>
      </w:r>
      <w:proofErr w:type="spellStart"/>
      <w:r w:rsidRPr="008C4A1B">
        <w:rPr>
          <w:rFonts w:ascii="Georgia" w:eastAsia="Times New Roman" w:hAnsi="Georgia" w:cs="Times New Roman"/>
          <w:color w:val="333333"/>
          <w:sz w:val="24"/>
          <w:szCs w:val="24"/>
        </w:rPr>
        <w:t>Juárez</w:t>
      </w:r>
      <w:proofErr w:type="spellEnd"/>
      <w:r w:rsidRPr="008C4A1B">
        <w:rPr>
          <w:rFonts w:ascii="Georgia" w:eastAsia="Times New Roman" w:hAnsi="Georgia" w:cs="Times New Roman"/>
          <w:color w:val="333333"/>
          <w:sz w:val="24"/>
          <w:szCs w:val="24"/>
        </w:rPr>
        <w:t>) until July 2008, when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management affirmed that these would follow suit with the site in the Czech Republic. In Hungary,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concentrated its activities at the </w:t>
      </w:r>
      <w:proofErr w:type="spellStart"/>
      <w:r w:rsidRPr="008C4A1B">
        <w:rPr>
          <w:rFonts w:ascii="Georgia" w:eastAsia="Times New Roman" w:hAnsi="Georgia" w:cs="Times New Roman"/>
          <w:color w:val="333333"/>
          <w:sz w:val="24"/>
          <w:szCs w:val="24"/>
        </w:rPr>
        <w:t>Nyíregyháza</w:t>
      </w:r>
      <w:proofErr w:type="spellEnd"/>
      <w:r w:rsidRPr="008C4A1B">
        <w:rPr>
          <w:rFonts w:ascii="Georgia" w:eastAsia="Times New Roman" w:hAnsi="Georgia" w:cs="Times New Roman"/>
          <w:color w:val="333333"/>
          <w:sz w:val="24"/>
          <w:szCs w:val="24"/>
        </w:rPr>
        <w:t xml:space="preserve"> facility by taking over the plant and its workforce. During the first quarter of 2009, the </w:t>
      </w:r>
      <w:proofErr w:type="spellStart"/>
      <w:r w:rsidRPr="008C4A1B">
        <w:rPr>
          <w:rFonts w:ascii="Georgia" w:eastAsia="Times New Roman" w:hAnsi="Georgia" w:cs="Times New Roman"/>
          <w:color w:val="333333"/>
          <w:sz w:val="24"/>
          <w:szCs w:val="24"/>
        </w:rPr>
        <w:t>Juárez</w:t>
      </w:r>
      <w:proofErr w:type="spellEnd"/>
      <w:r w:rsidRPr="008C4A1B">
        <w:rPr>
          <w:rFonts w:ascii="Georgia" w:eastAsia="Times New Roman" w:hAnsi="Georgia" w:cs="Times New Roman"/>
          <w:color w:val="333333"/>
          <w:sz w:val="24"/>
          <w:szCs w:val="24"/>
        </w:rPr>
        <w:t xml:space="preserve"> production moved to a new site fully owned by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in Monterrey in northeast Mexico, and the site was up and running in the second quarter of 2009.</w:t>
      </w:r>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23</w:t>
      </w:r>
      <w:r w:rsidRPr="008C4A1B">
        <w:rPr>
          <w:rFonts w:ascii="Georgia" w:eastAsia="Times New Roman" w:hAnsi="Georgia" w:cs="Times New Roman"/>
          <w:color w:val="333333"/>
          <w:sz w:val="24"/>
          <w:szCs w:val="24"/>
        </w:rPr>
        <w:t> “We are not satisfied with the effectiveness in the outsourced facilities,” commented Knudstorp briefly after the decision to end the cooperation was made. “It takes more time to educate people than we had expected, and that means that we are still more effective in Billund.”</w:t>
      </w:r>
      <w:hyperlink r:id="rId30" w:history="1">
        <w:r w:rsidRPr="008C4A1B">
          <w:rPr>
            <w:rFonts w:ascii="Georgia" w:eastAsia="Times New Roman" w:hAnsi="Georgia" w:cs="Times New Roman"/>
            <w:b/>
            <w:bCs/>
            <w:color w:val="0D8CD6"/>
            <w:sz w:val="24"/>
            <w:szCs w:val="24"/>
            <w:vertAlign w:val="superscript"/>
          </w:rPr>
          <w:t>16</w:t>
        </w:r>
      </w:hyperlink>
      <w:r w:rsidRPr="008C4A1B">
        <w:rPr>
          <w:rFonts w:ascii="Georgia" w:eastAsia="Times New Roman" w:hAnsi="Georgia" w:cs="Times New Roman"/>
          <w:color w:val="333333"/>
          <w:sz w:val="24"/>
          <w:szCs w:val="24"/>
        </w:rPr>
        <w:t> </w:t>
      </w:r>
      <w:proofErr w:type="spellStart"/>
      <w:r w:rsidRPr="008C4A1B">
        <w:rPr>
          <w:rFonts w:ascii="Georgia" w:eastAsia="Times New Roman" w:hAnsi="Georgia" w:cs="Times New Roman"/>
          <w:color w:val="333333"/>
          <w:sz w:val="24"/>
          <w:szCs w:val="24"/>
        </w:rPr>
        <w:t>Duedahl</w:t>
      </w:r>
      <w:proofErr w:type="spellEnd"/>
      <w:r w:rsidRPr="008C4A1B">
        <w:rPr>
          <w:rFonts w:ascii="Georgia" w:eastAsia="Times New Roman" w:hAnsi="Georgia" w:cs="Times New Roman"/>
          <w:color w:val="333333"/>
          <w:sz w:val="24"/>
          <w:szCs w:val="24"/>
        </w:rPr>
        <w:t>, however, argued that it might just as well have been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that had not been correct for Flextronics as the other way around: “All in all, we had </w:t>
      </w:r>
      <w:proofErr w:type="spellStart"/>
      <w:r w:rsidRPr="008C4A1B">
        <w:rPr>
          <w:rFonts w:ascii="Georgia" w:eastAsia="Times New Roman" w:hAnsi="Georgia" w:cs="Times New Roman"/>
          <w:color w:val="333333"/>
          <w:sz w:val="24"/>
          <w:szCs w:val="24"/>
        </w:rPr>
        <w:t>torealize</w:t>
      </w:r>
      <w:proofErr w:type="spellEnd"/>
      <w:r w:rsidRPr="008C4A1B">
        <w:rPr>
          <w:rFonts w:ascii="Georgia" w:eastAsia="Times New Roman" w:hAnsi="Georgia" w:cs="Times New Roman"/>
          <w:color w:val="333333"/>
          <w:sz w:val="24"/>
          <w:szCs w:val="24"/>
        </w:rPr>
        <w:t xml:space="preserve"> that our contract also made it difficult for Flextronics to carry out the responsibilities of the collaboration with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in a sound manner. The supplier, like us, has the same need for a profitable business model.”</w:t>
      </w:r>
      <w:hyperlink r:id="rId31" w:history="1">
        <w:r w:rsidRPr="008C4A1B">
          <w:rPr>
            <w:rFonts w:ascii="Georgia" w:eastAsia="Times New Roman" w:hAnsi="Georgia" w:cs="Times New Roman"/>
            <w:b/>
            <w:bCs/>
            <w:color w:val="0D8CD6"/>
            <w:sz w:val="24"/>
            <w:szCs w:val="24"/>
            <w:vertAlign w:val="superscript"/>
          </w:rPr>
          <w:t>17</w:t>
        </w:r>
      </w:hyperlink>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24</w:t>
      </w:r>
      <w:r w:rsidRPr="008C4A1B">
        <w:rPr>
          <w:rFonts w:ascii="Georgia" w:eastAsia="Times New Roman" w:hAnsi="Georgia" w:cs="Times New Roman"/>
          <w:color w:val="333333"/>
          <w:sz w:val="24"/>
          <w:szCs w:val="24"/>
        </w:rPr>
        <w:t xml:space="preserve"> Looking back, the attempt to cut costs and reduce complexity quickly had, in fact, complicated matters for the worse, and thus hindered a </w:t>
      </w:r>
      <w:proofErr w:type="gramStart"/>
      <w:r w:rsidRPr="008C4A1B">
        <w:rPr>
          <w:rFonts w:ascii="Georgia" w:eastAsia="Times New Roman" w:hAnsi="Georgia" w:cs="Times New Roman"/>
          <w:color w:val="333333"/>
          <w:sz w:val="24"/>
          <w:szCs w:val="24"/>
        </w:rPr>
        <w:t>conducive</w:t>
      </w:r>
      <w:proofErr w:type="gramEnd"/>
      <w:r w:rsidRPr="008C4A1B">
        <w:rPr>
          <w:rFonts w:ascii="Georgia" w:eastAsia="Times New Roman" w:hAnsi="Georgia" w:cs="Times New Roman"/>
          <w:color w:val="333333"/>
          <w:sz w:val="24"/>
          <w:szCs w:val="24"/>
        </w:rPr>
        <w:t xml:space="preserve"> foundation for creating profitable synergies. At a glance, the Flextronics adventure therefore looked like a failure. “We have learned that even though everything points at outsourcing, it might still not be the best solution,” said Duedahl.</w:t>
      </w:r>
      <w:hyperlink r:id="rId32" w:history="1">
        <w:r w:rsidRPr="008C4A1B">
          <w:rPr>
            <w:rFonts w:ascii="Georgia" w:eastAsia="Times New Roman" w:hAnsi="Georgia" w:cs="Times New Roman"/>
            <w:b/>
            <w:bCs/>
            <w:color w:val="0D8CD6"/>
            <w:sz w:val="24"/>
            <w:szCs w:val="24"/>
            <w:vertAlign w:val="superscript"/>
          </w:rPr>
          <w:t>18</w:t>
        </w:r>
      </w:hyperlink>
      <w:r w:rsidRPr="008C4A1B">
        <w:rPr>
          <w:rFonts w:ascii="Georgia" w:eastAsia="Times New Roman" w:hAnsi="Georgia" w:cs="Times New Roman"/>
          <w:color w:val="333333"/>
          <w:sz w:val="24"/>
          <w:szCs w:val="24"/>
        </w:rPr>
        <w:t> Still, however, the collaboration had brought along a number of positive externalities. The engagement had first of all helped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to expand its global operations footprint despite its difficult financial situation. Prior to Flextronics, it was hardly possible to establish the new and needed operating bases in Mexico and Hungary. Flextronics had thus provided the Danish </w:t>
      </w:r>
      <w:r w:rsidRPr="008C4A1B">
        <w:rPr>
          <w:rFonts w:ascii="Georgia" w:eastAsia="Times New Roman" w:hAnsi="Georgia" w:cs="Times New Roman"/>
          <w:color w:val="333333"/>
          <w:sz w:val="24"/>
          <w:szCs w:val="24"/>
        </w:rPr>
        <w:lastRenderedPageBreak/>
        <w:t>company with the necessary impetus for altering its global production network to serve important markets while saving costs.</w:t>
      </w:r>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25</w:t>
      </w:r>
      <w:r w:rsidRPr="008C4A1B">
        <w:rPr>
          <w:rFonts w:ascii="Georgia" w:eastAsia="Times New Roman" w:hAnsi="Georgia" w:cs="Times New Roman"/>
          <w:color w:val="333333"/>
          <w:sz w:val="24"/>
          <w:szCs w:val="24"/>
        </w:rPr>
        <w:t> Perhaps more importantly, the collaboration had given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an indispensable lesson in understanding its own processes and structures. As </w:t>
      </w:r>
      <w:proofErr w:type="spellStart"/>
      <w:r w:rsidRPr="008C4A1B">
        <w:rPr>
          <w:rFonts w:ascii="Georgia" w:eastAsia="Times New Roman" w:hAnsi="Georgia" w:cs="Times New Roman"/>
          <w:color w:val="333333"/>
          <w:sz w:val="24"/>
          <w:szCs w:val="24"/>
        </w:rPr>
        <w:t>Duedahl</w:t>
      </w:r>
      <w:proofErr w:type="spellEnd"/>
      <w:r w:rsidRPr="008C4A1B">
        <w:rPr>
          <w:rFonts w:ascii="Georgia" w:eastAsia="Times New Roman" w:hAnsi="Georgia" w:cs="Times New Roman"/>
          <w:color w:val="333333"/>
          <w:sz w:val="24"/>
          <w:szCs w:val="24"/>
        </w:rPr>
        <w:t xml:space="preserve"> explained, “We have learned that we are more special than we expected to be.”</w:t>
      </w:r>
      <w:hyperlink r:id="rId33" w:history="1">
        <w:r w:rsidRPr="008C4A1B">
          <w:rPr>
            <w:rFonts w:ascii="Georgia" w:eastAsia="Times New Roman" w:hAnsi="Georgia" w:cs="Times New Roman"/>
            <w:b/>
            <w:bCs/>
            <w:color w:val="0D8CD6"/>
            <w:sz w:val="24"/>
            <w:szCs w:val="24"/>
            <w:vertAlign w:val="superscript"/>
          </w:rPr>
          <w:t>19</w:t>
        </w:r>
      </w:hyperlink>
      <w:r w:rsidRPr="008C4A1B">
        <w:rPr>
          <w:rFonts w:ascii="Georgia" w:eastAsia="Times New Roman" w:hAnsi="Georgia" w:cs="Times New Roman"/>
          <w:color w:val="333333"/>
          <w:sz w:val="24"/>
          <w:szCs w:val="24"/>
        </w:rPr>
        <w:t> In addition, Flextronics possessed valuable experience and knowledge in relation to the documentation and standardization of the production. Previously,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 to a large extent, had carried out its production processes without paying too much attention to the documentation of it. “We had had the pleasure of being in </w:t>
      </w:r>
      <w:proofErr w:type="spellStart"/>
      <w:r w:rsidRPr="008C4A1B">
        <w:rPr>
          <w:rFonts w:ascii="Georgia" w:eastAsia="Times New Roman" w:hAnsi="Georgia" w:cs="Times New Roman"/>
          <w:color w:val="333333"/>
          <w:sz w:val="24"/>
          <w:szCs w:val="24"/>
        </w:rPr>
        <w:t>Billund</w:t>
      </w:r>
      <w:proofErr w:type="spellEnd"/>
      <w:r w:rsidRPr="008C4A1B">
        <w:rPr>
          <w:rFonts w:ascii="Georgia" w:eastAsia="Times New Roman" w:hAnsi="Georgia" w:cs="Times New Roman"/>
          <w:color w:val="333333"/>
          <w:sz w:val="24"/>
          <w:szCs w:val="24"/>
        </w:rPr>
        <w:t xml:space="preserve"> for 40 years with many loyal colleagues,” said Thomas Nielsen, a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manufacturing</w:t>
      </w:r>
      <w:proofErr w:type="spellEnd"/>
      <w:r w:rsidRPr="008C4A1B">
        <w:rPr>
          <w:rFonts w:ascii="Georgia" w:eastAsia="Times New Roman" w:hAnsi="Georgia" w:cs="Times New Roman"/>
          <w:color w:val="333333"/>
          <w:sz w:val="24"/>
          <w:szCs w:val="24"/>
        </w:rPr>
        <w:t xml:space="preserve"> vice-president. “The downside to this, however, is that you become rather lazy on the documentation side as everybody with many years of experience knows exactly what to do.”</w:t>
      </w:r>
      <w:hyperlink r:id="rId34" w:history="1">
        <w:r w:rsidRPr="008C4A1B">
          <w:rPr>
            <w:rFonts w:ascii="Georgia" w:eastAsia="Times New Roman" w:hAnsi="Georgia" w:cs="Times New Roman"/>
            <w:b/>
            <w:bCs/>
            <w:color w:val="0D8CD6"/>
            <w:sz w:val="24"/>
            <w:szCs w:val="24"/>
            <w:vertAlign w:val="superscript"/>
          </w:rPr>
          <w:t>20</w:t>
        </w:r>
      </w:hyperlink>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26</w:t>
      </w:r>
      <w:r w:rsidRPr="008C4A1B">
        <w:rPr>
          <w:rFonts w:ascii="Georgia" w:eastAsia="Times New Roman" w:hAnsi="Georgia" w:cs="Times New Roman"/>
          <w:color w:val="333333"/>
          <w:sz w:val="24"/>
          <w:szCs w:val="24"/>
        </w:rPr>
        <w:t> As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went from producing the absolute majority in-house to becoming highly dependent on external partners, changes were unavoidable. With the Flextronics collaboration,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management came to realize not only the need, but also the value, of documenting work processes, communication lines and interfaces between activities and tasks in the production. “Production in another country—even within the same company—requires ten times more documentation than in the company that it is moved from,” rationalized Michael </w:t>
      </w:r>
      <w:proofErr w:type="spellStart"/>
      <w:r w:rsidRPr="008C4A1B">
        <w:rPr>
          <w:rFonts w:ascii="Georgia" w:eastAsia="Times New Roman" w:hAnsi="Georgia" w:cs="Times New Roman"/>
          <w:color w:val="333333"/>
          <w:sz w:val="24"/>
          <w:szCs w:val="24"/>
        </w:rPr>
        <w:t>Vaag</w:t>
      </w:r>
      <w:proofErr w:type="spellEnd"/>
      <w:r w:rsidRPr="008C4A1B">
        <w:rPr>
          <w:rFonts w:ascii="Georgia" w:eastAsia="Times New Roman" w:hAnsi="Georgia" w:cs="Times New Roman"/>
          <w:color w:val="333333"/>
          <w:sz w:val="24"/>
          <w:szCs w:val="24"/>
        </w:rPr>
        <w:t>, a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supply chain manager.</w:t>
      </w:r>
      <w:hyperlink r:id="rId35" w:history="1">
        <w:r w:rsidRPr="008C4A1B">
          <w:rPr>
            <w:rFonts w:ascii="Georgia" w:eastAsia="Times New Roman" w:hAnsi="Georgia" w:cs="Times New Roman"/>
            <w:b/>
            <w:bCs/>
            <w:color w:val="0D8CD6"/>
            <w:sz w:val="24"/>
            <w:szCs w:val="24"/>
            <w:vertAlign w:val="superscript"/>
          </w:rPr>
          <w:t>21</w:t>
        </w:r>
      </w:hyperlink>
      <w:r w:rsidRPr="008C4A1B">
        <w:rPr>
          <w:rFonts w:ascii="Georgia" w:eastAsia="Times New Roman" w:hAnsi="Georgia" w:cs="Times New Roman"/>
          <w:color w:val="333333"/>
          <w:sz w:val="24"/>
          <w:szCs w:val="24"/>
        </w:rPr>
        <w:t> The increased employment of process documentation had given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transparency and control, and thus ample room to manage challenges of complexity and to identify the stronger and weaker parts and links of the production network. In this respect,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management had introduced in 2005 </w:t>
      </w:r>
      <w:proofErr w:type="gramStart"/>
      <w:r w:rsidRPr="008C4A1B">
        <w:rPr>
          <w:rFonts w:ascii="Georgia" w:eastAsia="Times New Roman" w:hAnsi="Georgia" w:cs="Times New Roman"/>
          <w:color w:val="333333"/>
          <w:sz w:val="24"/>
          <w:szCs w:val="24"/>
        </w:rPr>
        <w:t>a deliberate sales</w:t>
      </w:r>
      <w:proofErr w:type="gramEnd"/>
      <w:r w:rsidRPr="008C4A1B">
        <w:rPr>
          <w:rFonts w:ascii="Georgia" w:eastAsia="Times New Roman" w:hAnsi="Georgia" w:cs="Times New Roman"/>
          <w:color w:val="333333"/>
          <w:sz w:val="24"/>
          <w:szCs w:val="24"/>
        </w:rPr>
        <w:t xml:space="preserve"> and operations planning (S&amp;OP) process to monitor and coordinate the different production facilities’ roles, capacities and responsibilities in relation to the supply. This approach had stuck with the company also after the break-up with Flextronics and was considered “a strong fundament for the process.” Before being introduced in 2005 as a global process covering all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in-house and outsourced sites, S&amp;OP ran for a year at the company’s site in Enfield, United States, resulting in significant operations performance improvements. Michael </w:t>
      </w:r>
      <w:proofErr w:type="spellStart"/>
      <w:r w:rsidRPr="008C4A1B">
        <w:rPr>
          <w:rFonts w:ascii="Georgia" w:eastAsia="Times New Roman" w:hAnsi="Georgia" w:cs="Times New Roman"/>
          <w:color w:val="333333"/>
          <w:sz w:val="24"/>
          <w:szCs w:val="24"/>
        </w:rPr>
        <w:t>Kehlet</w:t>
      </w:r>
      <w:proofErr w:type="spellEnd"/>
      <w:r w:rsidRPr="008C4A1B">
        <w:rPr>
          <w:rFonts w:ascii="Georgia" w:eastAsia="Times New Roman" w:hAnsi="Georgia" w:cs="Times New Roman"/>
          <w:color w:val="333333"/>
          <w:sz w:val="24"/>
          <w:szCs w:val="24"/>
        </w:rPr>
        <w:t xml:space="preserve">, </w:t>
      </w:r>
      <w:proofErr w:type="spellStart"/>
      <w:r w:rsidRPr="008C4A1B">
        <w:rPr>
          <w:rFonts w:ascii="Georgia" w:eastAsia="Times New Roman" w:hAnsi="Georgia" w:cs="Times New Roman"/>
          <w:color w:val="333333"/>
          <w:sz w:val="24"/>
          <w:szCs w:val="24"/>
        </w:rPr>
        <w:t>a</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flow planning director, described S&amp;OP as “a process gluing all operations’ work flows together.”</w:t>
      </w:r>
      <w:hyperlink r:id="rId36" w:history="1">
        <w:r w:rsidRPr="008C4A1B">
          <w:rPr>
            <w:rFonts w:ascii="Georgia" w:eastAsia="Times New Roman" w:hAnsi="Georgia" w:cs="Times New Roman"/>
            <w:b/>
            <w:bCs/>
            <w:color w:val="0D8CD6"/>
            <w:sz w:val="24"/>
            <w:szCs w:val="24"/>
            <w:vertAlign w:val="superscript"/>
          </w:rPr>
          <w:t>22</w:t>
        </w:r>
      </w:hyperlink>
      <w:r w:rsidRPr="008C4A1B">
        <w:rPr>
          <w:rFonts w:ascii="Georgia" w:eastAsia="Times New Roman" w:hAnsi="Georgia" w:cs="Times New Roman"/>
          <w:color w:val="333333"/>
          <w:sz w:val="24"/>
          <w:szCs w:val="24"/>
        </w:rPr>
        <w:t> The global S&amp;OP process at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was organized around three key areas: sales, production and product development. Monitoring and coordinating these areas took place through a multi-stage cycle, </w:t>
      </w:r>
      <w:r w:rsidRPr="008C4A1B">
        <w:rPr>
          <w:rFonts w:ascii="Georgia" w:eastAsia="Times New Roman" w:hAnsi="Georgia" w:cs="Times New Roman"/>
          <w:color w:val="333333"/>
          <w:sz w:val="24"/>
          <w:szCs w:val="24"/>
        </w:rPr>
        <w:lastRenderedPageBreak/>
        <w:t>which started with data consolidation at the site level and concluded at a global executive S&amp;OP meeting. The S&amp;OP cycle took place every month, providing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with a reliable and constantly updated overview of global operations for the following 12 months. Gradually, the S&amp;OP process evolved into a rather critical tool for creating transparency and supporting management efforts in a relatively fragmented and globally distributed operations set-up, which involved numerous capacity groups and outsourcing partners.</w:t>
      </w:r>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27</w:t>
      </w:r>
      <w:r w:rsidRPr="008C4A1B">
        <w:rPr>
          <w:rFonts w:ascii="Georgia" w:eastAsia="Times New Roman" w:hAnsi="Georgia" w:cs="Times New Roman"/>
          <w:color w:val="333333"/>
          <w:sz w:val="24"/>
          <w:szCs w:val="24"/>
        </w:rPr>
        <w:t> Along with its surge in documenting business processes, the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Group</w:t>
      </w:r>
      <w:proofErr w:type="spellEnd"/>
      <w:r w:rsidRPr="008C4A1B">
        <w:rPr>
          <w:rFonts w:ascii="Georgia" w:eastAsia="Times New Roman" w:hAnsi="Georgia" w:cs="Times New Roman"/>
          <w:color w:val="333333"/>
          <w:sz w:val="24"/>
          <w:szCs w:val="24"/>
        </w:rPr>
        <w:t>, through Flextronics, had also recognized the strength of standardizing its processes. Actually, standardizing the business processes had always been an integral part of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Group’s approach to production. With the production of around 24 billion bricks per year, a high degree of standardization was obviously imperative for the extreme accuracy required. The collaboration with Flextronics, however, had illuminated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management’s perception of how standardization could be used more strategically in the firm. </w:t>
      </w:r>
      <w:proofErr w:type="spellStart"/>
      <w:r w:rsidRPr="008C4A1B">
        <w:rPr>
          <w:rFonts w:ascii="Georgia" w:eastAsia="Times New Roman" w:hAnsi="Georgia" w:cs="Times New Roman"/>
          <w:color w:val="333333"/>
          <w:sz w:val="24"/>
          <w:szCs w:val="24"/>
        </w:rPr>
        <w:t>Chresten</w:t>
      </w:r>
      <w:proofErr w:type="spellEnd"/>
      <w:r w:rsidRPr="008C4A1B">
        <w:rPr>
          <w:rFonts w:ascii="Georgia" w:eastAsia="Times New Roman" w:hAnsi="Georgia" w:cs="Times New Roman"/>
          <w:color w:val="333333"/>
          <w:sz w:val="24"/>
          <w:szCs w:val="24"/>
        </w:rPr>
        <w:t xml:space="preserve"> </w:t>
      </w:r>
      <w:proofErr w:type="spellStart"/>
      <w:r w:rsidRPr="008C4A1B">
        <w:rPr>
          <w:rFonts w:ascii="Georgia" w:eastAsia="Times New Roman" w:hAnsi="Georgia" w:cs="Times New Roman"/>
          <w:color w:val="333333"/>
          <w:sz w:val="24"/>
          <w:szCs w:val="24"/>
        </w:rPr>
        <w:t>Bruun</w:t>
      </w:r>
      <w:proofErr w:type="spellEnd"/>
      <w:r w:rsidRPr="008C4A1B">
        <w:rPr>
          <w:rFonts w:ascii="Georgia" w:eastAsia="Times New Roman" w:hAnsi="Georgia" w:cs="Times New Roman"/>
          <w:color w:val="333333"/>
          <w:sz w:val="24"/>
          <w:szCs w:val="24"/>
        </w:rPr>
        <w:t xml:space="preserve">, a senior production director, explained how the virtues of standardization had been taken to new frontiers within the company. “We are standardizing on three levels,” he said, “the upper level: that is our way of thinking, our mindset, values, </w:t>
      </w:r>
      <w:proofErr w:type="gramStart"/>
      <w:r w:rsidRPr="008C4A1B">
        <w:rPr>
          <w:rFonts w:ascii="Georgia" w:eastAsia="Times New Roman" w:hAnsi="Georgia" w:cs="Times New Roman"/>
          <w:color w:val="333333"/>
          <w:sz w:val="24"/>
          <w:szCs w:val="24"/>
        </w:rPr>
        <w:t>attitudes</w:t>
      </w:r>
      <w:proofErr w:type="gramEnd"/>
      <w:r w:rsidRPr="008C4A1B">
        <w:rPr>
          <w:rFonts w:ascii="Georgia" w:eastAsia="Times New Roman" w:hAnsi="Georgia" w:cs="Times New Roman"/>
          <w:color w:val="333333"/>
          <w:sz w:val="24"/>
          <w:szCs w:val="24"/>
        </w:rPr>
        <w:t xml:space="preserve">; on the </w:t>
      </w:r>
      <w:proofErr w:type="spellStart"/>
      <w:r w:rsidRPr="008C4A1B">
        <w:rPr>
          <w:rFonts w:ascii="Georgia" w:eastAsia="Times New Roman" w:hAnsi="Georgia" w:cs="Times New Roman"/>
          <w:color w:val="333333"/>
          <w:sz w:val="24"/>
          <w:szCs w:val="24"/>
        </w:rPr>
        <w:t>mid level</w:t>
      </w:r>
      <w:proofErr w:type="spellEnd"/>
      <w:r w:rsidRPr="008C4A1B">
        <w:rPr>
          <w:rFonts w:ascii="Georgia" w:eastAsia="Times New Roman" w:hAnsi="Georgia" w:cs="Times New Roman"/>
          <w:color w:val="333333"/>
          <w:sz w:val="24"/>
          <w:szCs w:val="24"/>
        </w:rPr>
        <w:t>: how we operate our planning processes, follow-up processes, etc.; and the lower level: that is more the hardware part, the machines, lines and the layout in the production.”</w:t>
      </w:r>
      <w:hyperlink r:id="rId37" w:history="1">
        <w:r w:rsidRPr="008C4A1B">
          <w:rPr>
            <w:rFonts w:ascii="Georgia" w:eastAsia="Times New Roman" w:hAnsi="Georgia" w:cs="Times New Roman"/>
            <w:b/>
            <w:bCs/>
            <w:color w:val="0D8CD6"/>
            <w:sz w:val="24"/>
            <w:szCs w:val="24"/>
            <w:vertAlign w:val="superscript"/>
          </w:rPr>
          <w:t>23</w:t>
        </w:r>
      </w:hyperlink>
      <w:r w:rsidRPr="008C4A1B">
        <w:rPr>
          <w:rFonts w:ascii="Georgia" w:eastAsia="Times New Roman" w:hAnsi="Georgia" w:cs="Times New Roman"/>
          <w:color w:val="333333"/>
          <w:sz w:val="24"/>
          <w:szCs w:val="24"/>
        </w:rPr>
        <w:t xml:space="preserve"> The total number of component portfolios had accordingly decreased from approximately 12,000 in 2004 to roughly half that number in 2008 (reaching levels that existed before 1996), with the final target being 5,500 for the year 2011.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mini figure policeman, for instance, was reduced from 16 different versions to only four. The standardization had implications throughout the whole value chain starting with the design of new products—as every new product should contain at least 70 per cent “evergreen” bricks—i.e., bricks that could be used in more products. Reducing the more unique and product-specific bricks to only 30 per cent of all bricks allowed for a more flexible and smooth supply chain.</w:t>
      </w:r>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28</w:t>
      </w:r>
      <w:r w:rsidRPr="008C4A1B">
        <w:rPr>
          <w:rFonts w:ascii="Georgia" w:eastAsia="Times New Roman" w:hAnsi="Georgia" w:cs="Times New Roman"/>
          <w:color w:val="333333"/>
          <w:sz w:val="24"/>
          <w:szCs w:val="24"/>
        </w:rPr>
        <w:t xml:space="preserve"> Its international network of production facilities had also changed from mainly branding factories, where each facility had been responsible for one single product, to facilities that were more standardized, with their main purpose being to serve their respective markets. This gave the company considerable room to benchmark the factories, and thus optimize the total cost advantage of the production facilities in which the reaction time to market was a decisive </w:t>
      </w:r>
      <w:r w:rsidRPr="008C4A1B">
        <w:rPr>
          <w:rFonts w:ascii="Georgia" w:eastAsia="Times New Roman" w:hAnsi="Georgia" w:cs="Times New Roman"/>
          <w:color w:val="333333"/>
          <w:sz w:val="24"/>
          <w:szCs w:val="24"/>
        </w:rPr>
        <w:lastRenderedPageBreak/>
        <w:t xml:space="preserve">parameter. In the aftermath of Flextronics, Michael </w:t>
      </w:r>
      <w:proofErr w:type="spellStart"/>
      <w:r w:rsidRPr="008C4A1B">
        <w:rPr>
          <w:rFonts w:ascii="Georgia" w:eastAsia="Times New Roman" w:hAnsi="Georgia" w:cs="Times New Roman"/>
          <w:color w:val="333333"/>
          <w:sz w:val="24"/>
          <w:szCs w:val="24"/>
        </w:rPr>
        <w:t>Vaag</w:t>
      </w:r>
      <w:proofErr w:type="spellEnd"/>
      <w:r w:rsidRPr="008C4A1B">
        <w:rPr>
          <w:rFonts w:ascii="Georgia" w:eastAsia="Times New Roman" w:hAnsi="Georgia" w:cs="Times New Roman"/>
          <w:color w:val="333333"/>
          <w:sz w:val="24"/>
          <w:szCs w:val="24"/>
        </w:rPr>
        <w:t>, supply chain manager, summarized his success criteria for global production in four ways: “1) It is easy to move technology—it takes more time to build competences; 2) a clear plan for training and education shall be present; 3) there shall be local leaders who know the working culture in the country; and 4) there shall be a clear key figure structure which ensures actual benchmarks/KPI between the factories.”</w:t>
      </w:r>
      <w:hyperlink r:id="rId38" w:history="1">
        <w:r w:rsidRPr="008C4A1B">
          <w:rPr>
            <w:rFonts w:ascii="Georgia" w:eastAsia="Times New Roman" w:hAnsi="Georgia" w:cs="Times New Roman"/>
            <w:b/>
            <w:bCs/>
            <w:color w:val="0D8CD6"/>
            <w:sz w:val="24"/>
            <w:szCs w:val="24"/>
            <w:vertAlign w:val="superscript"/>
          </w:rPr>
          <w:t>24</w:t>
        </w:r>
      </w:hyperlink>
    </w:p>
    <w:p w:rsidR="008C4A1B" w:rsidRPr="008C4A1B" w:rsidRDefault="008C4A1B" w:rsidP="008C4A1B">
      <w:pPr>
        <w:numPr>
          <w:ilvl w:val="0"/>
          <w:numId w:val="8"/>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29</w:t>
      </w:r>
      <w:r w:rsidRPr="008C4A1B">
        <w:rPr>
          <w:rFonts w:ascii="Georgia" w:eastAsia="Times New Roman" w:hAnsi="Georgia" w:cs="Times New Roman"/>
          <w:color w:val="333333"/>
          <w:sz w:val="24"/>
          <w:szCs w:val="24"/>
        </w:rPr>
        <w:t> In sum,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read the collaboration with Flextronics in three different stages—before, during and after—each stage with different challenges and opportunities (see </w:t>
      </w:r>
      <w:hyperlink r:id="rId39" w:history="1">
        <w:r w:rsidRPr="008C4A1B">
          <w:rPr>
            <w:rFonts w:ascii="Georgia" w:eastAsia="Times New Roman" w:hAnsi="Georgia" w:cs="Times New Roman"/>
            <w:b/>
            <w:bCs/>
            <w:color w:val="0D8CD6"/>
            <w:sz w:val="24"/>
            <w:szCs w:val="24"/>
          </w:rPr>
          <w:t>Exhibit 7</w:t>
        </w:r>
      </w:hyperlink>
      <w:r w:rsidRPr="008C4A1B">
        <w:rPr>
          <w:rFonts w:ascii="Georgia" w:eastAsia="Times New Roman" w:hAnsi="Georgia" w:cs="Times New Roman"/>
          <w:color w:val="333333"/>
          <w:sz w:val="24"/>
          <w:szCs w:val="24"/>
        </w:rPr>
        <w:t>). What seemed to be the recurring theme throughout the entire process, however, was how </w:t>
      </w:r>
      <w:proofErr w:type="spell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management</w:t>
      </w:r>
      <w:proofErr w:type="spellEnd"/>
      <w:r w:rsidRPr="008C4A1B">
        <w:rPr>
          <w:rFonts w:ascii="Georgia" w:eastAsia="Times New Roman" w:hAnsi="Georgia" w:cs="Times New Roman"/>
          <w:color w:val="333333"/>
          <w:sz w:val="24"/>
          <w:szCs w:val="24"/>
        </w:rPr>
        <w:t xml:space="preserve"> continuously increased its stock of knowledge concerning how to optimize its processes and organization to overcome and manage the multitude of complex issues deriving from having a global network of </w:t>
      </w:r>
      <w:proofErr w:type="gramStart"/>
      <w:r w:rsidRPr="008C4A1B">
        <w:rPr>
          <w:rFonts w:ascii="Georgia" w:eastAsia="Times New Roman" w:hAnsi="Georgia" w:cs="Times New Roman"/>
          <w:color w:val="333333"/>
          <w:sz w:val="24"/>
          <w:szCs w:val="24"/>
        </w:rPr>
        <w:t>production.</w:t>
      </w:r>
      <w:proofErr w:type="gramEnd"/>
    </w:p>
    <w:p w:rsidR="008C4A1B" w:rsidRPr="008C4A1B" w:rsidRDefault="008C4A1B" w:rsidP="008C4A1B">
      <w:pPr>
        <w:shd w:val="clear" w:color="auto" w:fill="F5F5F5"/>
        <w:spacing w:before="100" w:beforeAutospacing="1" w:after="100" w:afterAutospacing="1" w:line="360" w:lineRule="atLeast"/>
        <w:ind w:left="720"/>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EXHIBIT 7: The Three Stages of the </w:t>
      </w:r>
      <w:r w:rsidRPr="008C4A1B">
        <w:rPr>
          <w:rFonts w:ascii="Georgia" w:eastAsia="Times New Roman" w:hAnsi="Georgia" w:cs="Times New Roman"/>
          <w:b/>
          <w:bCs/>
          <w:color w:val="333333"/>
          <w:sz w:val="36"/>
          <w:szCs w:val="36"/>
          <w:shd w:val="clear" w:color="auto" w:fill="FFA758"/>
        </w:rPr>
        <w:t>LEGO</w:t>
      </w:r>
      <w:r w:rsidRPr="008C4A1B">
        <w:rPr>
          <w:rFonts w:ascii="Georgia" w:eastAsia="Times New Roman" w:hAnsi="Georgia" w:cs="Times New Roman"/>
          <w:b/>
          <w:bCs/>
          <w:color w:val="333333"/>
          <w:sz w:val="36"/>
          <w:szCs w:val="36"/>
        </w:rPr>
        <w:t> Group’s Offshore Outsourcing</w:t>
      </w:r>
      <w:bookmarkStart w:id="0" w:name="_GoBack"/>
      <w:bookmarkEnd w:id="0"/>
    </w:p>
    <w:p w:rsidR="008C4A1B" w:rsidRPr="008C4A1B" w:rsidRDefault="008C4A1B" w:rsidP="008C4A1B">
      <w:pPr>
        <w:shd w:val="clear" w:color="auto" w:fill="F5F5F5"/>
        <w:spacing w:beforeAutospacing="1" w:after="0" w:afterAutospacing="1" w:line="360" w:lineRule="atLeast"/>
        <w:ind w:left="720"/>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mc:AlternateContent>
          <mc:Choice Requires="wps">
            <w:drawing>
              <wp:inline distT="0" distB="0" distL="0" distR="0">
                <wp:extent cx="3810000" cy="2235200"/>
                <wp:effectExtent l="0" t="0" r="0" b="0"/>
                <wp:docPr id="1" name="Rectangle 1" descr="     2004 Tight control of all elements  Plan to outsource up to 80% Backsourcing of the of the value chain  of production capacity to plants operated by the external partners  strategic external  partner Flextronics Cost of production located  LEGO maintains in predominantly high-cost  Fast pace of transition relationships with a countries Production know-how  number of smaller Over-diversified and  transfer to external partners external suppliers complex products portfolio  Brand vulnerability and Underperforming in-house  dependency on partners supply chain  Supply uncertainty   Negative financial results  Developing new  Stabilizing and optimizing High capital investment  capabilities  the operations after another requirements  Maintaining knowledge  stage of transition High fixed costs  about production Balancing predominately Management of new relationships internal supply capacity with market demands Increasing complexity of production footprin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2004 Tight control of all elements  Plan to outsource up to 80% Backsourcing of the of the value chain  of production capacity to plants operated by the external partners  strategic external  partner Flextronics Cost of production located  LEGO maintains in predominantly high-cost  Fast pace of transition relationships with a countries Production know-how  number of smaller Over-diversified and  transfer to external partners external suppliers complex products portfolio  Brand vulnerability and Underperforming in-house  dependency on partners supply chain  Supply uncertainty   Negative financial results  Developing new  Stabilizing and optimizing High capital investment  capabilities  the operations after another requirements  Maintaining knowledge  stage of transition High fixed costs  about production Balancing predominately Management of new relationships internal supply capacity with market demands Increasing complexity of production footprint " style="width:300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" filled="f" stroked="f">
                <o:lock v:ext="edit" aspectratio="t"/>
                <w10:anchorlock/>
              </v:rect>
            </w:pict>
          </mc:Fallback>
        </mc:AlternateContent>
      </w:r>
    </w:p>
    <w:p w:rsidR="008C4A1B" w:rsidRPr="008C4A1B" w:rsidRDefault="008C4A1B" w:rsidP="008C4A1B">
      <w:pPr>
        <w:shd w:val="clear" w:color="auto" w:fill="F5F5F5"/>
        <w:spacing w:before="100" w:beforeAutospacing="1" w:after="100" w:afterAutospacing="1" w:line="360" w:lineRule="atLeast"/>
        <w:ind w:left="720"/>
        <w:rPr>
          <w:rFonts w:ascii="Georgia" w:eastAsia="Times New Roman" w:hAnsi="Georgia" w:cs="Times New Roman"/>
          <w:color w:val="333333"/>
          <w:sz w:val="24"/>
          <w:szCs w:val="24"/>
        </w:rPr>
      </w:pPr>
      <w:r w:rsidRPr="008C4A1B">
        <w:rPr>
          <w:rFonts w:ascii="Georgia" w:eastAsia="Times New Roman" w:hAnsi="Georgia" w:cs="Times New Roman"/>
          <w:color w:val="333333"/>
          <w:sz w:val="20"/>
          <w:szCs w:val="20"/>
        </w:rPr>
        <w:t>Source: Authors’ own assessment.</w:t>
      </w:r>
    </w:p>
    <w:p w:rsidR="008C4A1B" w:rsidRPr="008C4A1B" w:rsidRDefault="008C4A1B" w:rsidP="008C4A1B">
      <w:pPr>
        <w:spacing w:before="100" w:beforeAutospacing="1" w:after="100" w:afterAutospacing="1" w:line="360" w:lineRule="atLeast"/>
        <w:outlineLvl w:val="1"/>
        <w:rPr>
          <w:rFonts w:ascii="Georgia" w:eastAsia="Times New Roman" w:hAnsi="Georgia" w:cs="Times New Roman"/>
          <w:b/>
          <w:bCs/>
          <w:color w:val="333333"/>
          <w:sz w:val="36"/>
          <w:szCs w:val="36"/>
        </w:rPr>
      </w:pPr>
      <w:r w:rsidRPr="008C4A1B">
        <w:rPr>
          <w:rFonts w:ascii="Georgia" w:eastAsia="Times New Roman" w:hAnsi="Georgia" w:cs="Times New Roman"/>
          <w:b/>
          <w:bCs/>
          <w:color w:val="333333"/>
          <w:sz w:val="36"/>
          <w:szCs w:val="36"/>
        </w:rPr>
        <w:t>EPILOGUE</w:t>
      </w:r>
    </w:p>
    <w:p w:rsidR="008C4A1B" w:rsidRPr="008C4A1B" w:rsidRDefault="008C4A1B" w:rsidP="008C4A1B">
      <w:pPr>
        <w:numPr>
          <w:ilvl w:val="0"/>
          <w:numId w:val="9"/>
        </w:num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b/>
          <w:bCs/>
          <w:color w:val="333333"/>
          <w:sz w:val="24"/>
          <w:szCs w:val="24"/>
        </w:rPr>
        <w:t>30</w:t>
      </w:r>
      <w:r w:rsidRPr="008C4A1B">
        <w:rPr>
          <w:rFonts w:ascii="Georgia" w:eastAsia="Times New Roman" w:hAnsi="Georgia" w:cs="Times New Roman"/>
          <w:color w:val="333333"/>
          <w:sz w:val="24"/>
          <w:szCs w:val="24"/>
        </w:rPr>
        <w:t>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xml:space="preserve"> Group’s recent financial record showed that Knudstorp and his executive management had indeed been successful with the turnaround strategy: the profits for 2008 and 2009 of DKK1.85 billion and DKK2.2 billion, respectively, were the largest in the Group’s history. Commenting on this, </w:t>
      </w:r>
      <w:r w:rsidRPr="008C4A1B">
        <w:rPr>
          <w:rFonts w:ascii="Georgia" w:eastAsia="Times New Roman" w:hAnsi="Georgia" w:cs="Times New Roman"/>
          <w:color w:val="333333"/>
          <w:sz w:val="24"/>
          <w:szCs w:val="24"/>
        </w:rPr>
        <w:lastRenderedPageBreak/>
        <w:t>Knudstorp said, “Our results for 2008 have been extraordinarily good. And this applies not only to the financial results. During 2008, we also took over two factories in the Czech Republic and Hungary, and we began the construction of a factory in Mexico. The successful change to [more in-house] production, combined with strong sales increases, is attributable to the impressive performance by all our employees.”</w:t>
      </w:r>
      <w:hyperlink r:id="rId40" w:history="1">
        <w:r w:rsidRPr="008C4A1B">
          <w:rPr>
            <w:rFonts w:ascii="Georgia" w:eastAsia="Times New Roman" w:hAnsi="Georgia" w:cs="Times New Roman"/>
            <w:b/>
            <w:bCs/>
            <w:color w:val="0D8CD6"/>
            <w:sz w:val="24"/>
            <w:szCs w:val="24"/>
            <w:vertAlign w:val="superscript"/>
          </w:rPr>
          <w:t>25</w:t>
        </w:r>
      </w:hyperlink>
      <w:r w:rsidRPr="008C4A1B">
        <w:rPr>
          <w:rFonts w:ascii="Georgia" w:eastAsia="Times New Roman" w:hAnsi="Georgia" w:cs="Times New Roman"/>
          <w:color w:val="333333"/>
          <w:sz w:val="24"/>
          <w:szCs w:val="24"/>
        </w:rPr>
        <w:t xml:space="preserve"> The back-sourcing from Flextronics had played an inevitable part in achieving this. The new dominantly in-house production network consisting of factories in Denmark, Hungary, the Czech Republic and Mexico seemingly gave </w:t>
      </w:r>
      <w:proofErr w:type="spellStart"/>
      <w:r w:rsidRPr="008C4A1B">
        <w:rPr>
          <w:rFonts w:ascii="Georgia" w:eastAsia="Times New Roman" w:hAnsi="Georgia" w:cs="Times New Roman"/>
          <w:color w:val="333333"/>
          <w:sz w:val="24"/>
          <w:szCs w:val="24"/>
        </w:rPr>
        <w:t>the</w:t>
      </w:r>
      <w:r w:rsidRPr="008C4A1B">
        <w:rPr>
          <w:rFonts w:ascii="Georgia" w:eastAsia="Times New Roman" w:hAnsi="Georgia" w:cs="Times New Roman"/>
          <w:color w:val="333333"/>
          <w:sz w:val="24"/>
          <w:szCs w:val="24"/>
          <w:shd w:val="clear" w:color="auto" w:fill="FFA758"/>
        </w:rPr>
        <w:t>LEGO</w:t>
      </w:r>
      <w:proofErr w:type="spellEnd"/>
      <w:r w:rsidRPr="008C4A1B">
        <w:rPr>
          <w:rFonts w:ascii="Georgia" w:eastAsia="Times New Roman" w:hAnsi="Georgia" w:cs="Times New Roman"/>
          <w:color w:val="333333"/>
          <w:sz w:val="24"/>
          <w:szCs w:val="24"/>
        </w:rPr>
        <w:t> Group enough controllable flexibility to balance market demands with its network of offshoring activities. However,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executive management knew not to rest on its laurels. Although looking promising, the new production network was, in fact, a mere result of avoiding the emerging unexpected costs from having outsourced the production. A central question was therefore: What had the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Group learned from the Flextronics collaboration and how could it use this knowledge constructively in the future?</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press release, December 21, 2005.</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press release, June 1,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3</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Annual Report, 2009.</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4</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Ibid.</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5</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press release, January 8, 2004.</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6</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lastRenderedPageBreak/>
        <w:t>LEGO</w:t>
      </w:r>
      <w:r w:rsidRPr="008C4A1B">
        <w:rPr>
          <w:rFonts w:ascii="Georgia" w:eastAsia="Times New Roman" w:hAnsi="Georgia" w:cs="Times New Roman"/>
          <w:color w:val="333333"/>
          <w:sz w:val="24"/>
          <w:szCs w:val="24"/>
        </w:rPr>
        <w:t> Life, September 2007.</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7</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t>Politiken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October 23, 2004.</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8</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color w:val="333333"/>
          <w:sz w:val="24"/>
          <w:szCs w:val="24"/>
        </w:rPr>
        <w:t>s+b</w:t>
      </w:r>
      <w:proofErr w:type="spellEnd"/>
      <w:r w:rsidRPr="008C4A1B">
        <w:rPr>
          <w:rFonts w:ascii="Georgia" w:eastAsia="Times New Roman" w:hAnsi="Georgia" w:cs="Times New Roman"/>
          <w:color w:val="333333"/>
          <w:sz w:val="24"/>
          <w:szCs w:val="24"/>
        </w:rPr>
        <w:t xml:space="preserve">, </w:t>
      </w:r>
      <w:proofErr w:type="gramStart"/>
      <w:r w:rsidRPr="008C4A1B">
        <w:rPr>
          <w:rFonts w:ascii="Georgia" w:eastAsia="Times New Roman" w:hAnsi="Georgia" w:cs="Times New Roman"/>
          <w:color w:val="333333"/>
          <w:sz w:val="24"/>
          <w:szCs w:val="24"/>
        </w:rPr>
        <w:t>Autumn</w:t>
      </w:r>
      <w:proofErr w:type="gramEnd"/>
      <w:r w:rsidRPr="008C4A1B">
        <w:rPr>
          <w:rFonts w:ascii="Georgia" w:eastAsia="Times New Roman" w:hAnsi="Georgia" w:cs="Times New Roman"/>
          <w:color w:val="333333"/>
          <w:sz w:val="24"/>
          <w:szCs w:val="24"/>
        </w:rPr>
        <w:t xml:space="preserve"> 2007.</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9</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Interview with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manager, August 27, 2007.</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10</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Ibid.</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11</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t>Ingenøren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October 24,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12</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Flextronics Annual Report, 2009.</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13</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Interview with </w:t>
      </w: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manager, August 27, 2004.</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14</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press release, June 20, 2006.</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15</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color w:val="333333"/>
          <w:sz w:val="24"/>
          <w:szCs w:val="24"/>
        </w:rPr>
        <w:t>Ibid.</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16</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lastRenderedPageBreak/>
        <w:t>JydskeVestkysten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July 1,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17</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t>Ingenøren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October 24,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18</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i/>
          <w:iCs/>
          <w:color w:val="333333"/>
          <w:sz w:val="24"/>
          <w:szCs w:val="24"/>
        </w:rPr>
        <w:t>Ibid.</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19</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gramStart"/>
      <w:r w:rsidRPr="008C4A1B">
        <w:rPr>
          <w:rFonts w:ascii="Georgia" w:eastAsia="Times New Roman" w:hAnsi="Georgia" w:cs="Times New Roman"/>
          <w:i/>
          <w:iCs/>
          <w:color w:val="333333"/>
          <w:sz w:val="24"/>
          <w:szCs w:val="24"/>
        </w:rPr>
        <w:t>Ibid.</w:t>
      </w:r>
      <w:proofErr w:type="gramEnd"/>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20</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Interview with Thomas Nielsen, October 7, 2009.</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21</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t>Ingen</w:t>
      </w:r>
      <w:r w:rsidRPr="008C4A1B">
        <w:rPr>
          <w:rFonts w:ascii="Georgia" w:eastAsia="Times New Roman" w:hAnsi="Georgia" w:cs="Times New Roman"/>
          <w:color w:val="333333"/>
          <w:sz w:val="24"/>
          <w:szCs w:val="24"/>
        </w:rPr>
        <w:t>ø</w:t>
      </w:r>
      <w:r w:rsidRPr="008C4A1B">
        <w:rPr>
          <w:rFonts w:ascii="Georgia" w:eastAsia="Times New Roman" w:hAnsi="Georgia" w:cs="Times New Roman"/>
          <w:i/>
          <w:iCs/>
          <w:color w:val="333333"/>
          <w:sz w:val="24"/>
          <w:szCs w:val="24"/>
        </w:rPr>
        <w:t>ren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March 14,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22</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xml:space="preserve">Interview with Michael </w:t>
      </w:r>
      <w:proofErr w:type="spellStart"/>
      <w:r w:rsidRPr="008C4A1B">
        <w:rPr>
          <w:rFonts w:ascii="Georgia" w:eastAsia="Times New Roman" w:hAnsi="Georgia" w:cs="Times New Roman"/>
          <w:color w:val="333333"/>
          <w:sz w:val="24"/>
          <w:szCs w:val="24"/>
        </w:rPr>
        <w:t>Kehlet</w:t>
      </w:r>
      <w:proofErr w:type="spellEnd"/>
      <w:r w:rsidRPr="008C4A1B">
        <w:rPr>
          <w:rFonts w:ascii="Georgia" w:eastAsia="Times New Roman" w:hAnsi="Georgia" w:cs="Times New Roman"/>
          <w:color w:val="333333"/>
          <w:sz w:val="24"/>
          <w:szCs w:val="24"/>
        </w:rPr>
        <w:t>, September 13,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23</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rPr>
        <w:t xml:space="preserve">Interview </w:t>
      </w:r>
      <w:proofErr w:type="spellStart"/>
      <w:r w:rsidRPr="008C4A1B">
        <w:rPr>
          <w:rFonts w:ascii="Georgia" w:eastAsia="Times New Roman" w:hAnsi="Georgia" w:cs="Times New Roman"/>
          <w:color w:val="333333"/>
          <w:sz w:val="24"/>
          <w:szCs w:val="24"/>
        </w:rPr>
        <w:t>Chresten</w:t>
      </w:r>
      <w:proofErr w:type="spellEnd"/>
      <w:r w:rsidRPr="008C4A1B">
        <w:rPr>
          <w:rFonts w:ascii="Georgia" w:eastAsia="Times New Roman" w:hAnsi="Georgia" w:cs="Times New Roman"/>
          <w:color w:val="333333"/>
          <w:sz w:val="24"/>
          <w:szCs w:val="24"/>
        </w:rPr>
        <w:t xml:space="preserve"> </w:t>
      </w:r>
      <w:proofErr w:type="spellStart"/>
      <w:r w:rsidRPr="008C4A1B">
        <w:rPr>
          <w:rFonts w:ascii="Georgia" w:eastAsia="Times New Roman" w:hAnsi="Georgia" w:cs="Times New Roman"/>
          <w:color w:val="333333"/>
          <w:sz w:val="24"/>
          <w:szCs w:val="24"/>
        </w:rPr>
        <w:t>Bruun</w:t>
      </w:r>
      <w:proofErr w:type="spellEnd"/>
      <w:r w:rsidRPr="008C4A1B">
        <w:rPr>
          <w:rFonts w:ascii="Georgia" w:eastAsia="Times New Roman" w:hAnsi="Georgia" w:cs="Times New Roman"/>
          <w:color w:val="333333"/>
          <w:sz w:val="24"/>
          <w:szCs w:val="24"/>
        </w:rPr>
        <w:t>, January 8, 2010.</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24</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proofErr w:type="spellStart"/>
      <w:r w:rsidRPr="008C4A1B">
        <w:rPr>
          <w:rFonts w:ascii="Georgia" w:eastAsia="Times New Roman" w:hAnsi="Georgia" w:cs="Times New Roman"/>
          <w:i/>
          <w:iCs/>
          <w:color w:val="333333"/>
          <w:sz w:val="24"/>
          <w:szCs w:val="24"/>
        </w:rPr>
        <w:t>Ingenøren</w:t>
      </w:r>
      <w:proofErr w:type="spellEnd"/>
      <w:r w:rsidRPr="008C4A1B">
        <w:rPr>
          <w:rFonts w:ascii="Georgia" w:eastAsia="Times New Roman" w:hAnsi="Georgia" w:cs="Times New Roman"/>
          <w:i/>
          <w:iCs/>
          <w:color w:val="333333"/>
          <w:sz w:val="24"/>
          <w:szCs w:val="24"/>
        </w:rPr>
        <w:t>,</w:t>
      </w:r>
      <w:r w:rsidRPr="008C4A1B">
        <w:rPr>
          <w:rFonts w:ascii="Georgia" w:eastAsia="Times New Roman" w:hAnsi="Georgia" w:cs="Times New Roman"/>
          <w:color w:val="333333"/>
          <w:sz w:val="24"/>
          <w:szCs w:val="24"/>
        </w:rPr>
        <w:t> March 14, 2008.</w:t>
      </w:r>
    </w:p>
    <w:p w:rsidR="008C4A1B" w:rsidRPr="008C4A1B" w:rsidRDefault="008C4A1B" w:rsidP="008C4A1B">
      <w:pPr>
        <w:spacing w:after="0"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vertAlign w:val="superscript"/>
        </w:rPr>
        <w:t>25</w:t>
      </w:r>
    </w:p>
    <w:p w:rsidR="008C4A1B" w:rsidRPr="008C4A1B" w:rsidRDefault="008C4A1B" w:rsidP="008C4A1B">
      <w:pPr>
        <w:spacing w:before="100" w:beforeAutospacing="1" w:after="100" w:afterAutospacing="1" w:line="360" w:lineRule="atLeast"/>
        <w:rPr>
          <w:rFonts w:ascii="Georgia" w:eastAsia="Times New Roman" w:hAnsi="Georgia" w:cs="Times New Roman"/>
          <w:color w:val="333333"/>
          <w:sz w:val="24"/>
          <w:szCs w:val="24"/>
        </w:rPr>
      </w:pPr>
      <w:r w:rsidRPr="008C4A1B">
        <w:rPr>
          <w:rFonts w:ascii="Georgia" w:eastAsia="Times New Roman" w:hAnsi="Georgia" w:cs="Times New Roman"/>
          <w:color w:val="333333"/>
          <w:sz w:val="24"/>
          <w:szCs w:val="24"/>
          <w:shd w:val="clear" w:color="auto" w:fill="FFA758"/>
        </w:rPr>
        <w:t>LEGO</w:t>
      </w:r>
      <w:r w:rsidRPr="008C4A1B">
        <w:rPr>
          <w:rFonts w:ascii="Georgia" w:eastAsia="Times New Roman" w:hAnsi="Georgia" w:cs="Times New Roman"/>
          <w:color w:val="333333"/>
          <w:sz w:val="24"/>
          <w:szCs w:val="24"/>
        </w:rPr>
        <w:t> press release, February 23, 2009.</w:t>
      </w:r>
    </w:p>
    <w:p w:rsidR="006158A1" w:rsidRDefault="006158A1"/>
    <w:sectPr w:rsidR="006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85"/>
    <w:multiLevelType w:val="multilevel"/>
    <w:tmpl w:val="C46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1D98"/>
    <w:multiLevelType w:val="multilevel"/>
    <w:tmpl w:val="276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B4FBE"/>
    <w:multiLevelType w:val="multilevel"/>
    <w:tmpl w:val="F0E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D4170"/>
    <w:multiLevelType w:val="multilevel"/>
    <w:tmpl w:val="71E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C69C7"/>
    <w:multiLevelType w:val="multilevel"/>
    <w:tmpl w:val="898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50405"/>
    <w:multiLevelType w:val="multilevel"/>
    <w:tmpl w:val="B3B0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84C21"/>
    <w:multiLevelType w:val="multilevel"/>
    <w:tmpl w:val="AE9E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A06B3"/>
    <w:multiLevelType w:val="multilevel"/>
    <w:tmpl w:val="48C8A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E6EFB"/>
    <w:multiLevelType w:val="multilevel"/>
    <w:tmpl w:val="BF00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1B"/>
    <w:rsid w:val="006158A1"/>
    <w:rsid w:val="008C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4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A1B"/>
    <w:rPr>
      <w:rFonts w:ascii="Times New Roman" w:eastAsia="Times New Roman" w:hAnsi="Times New Roman" w:cs="Times New Roman"/>
      <w:b/>
      <w:bCs/>
      <w:sz w:val="36"/>
      <w:szCs w:val="36"/>
    </w:rPr>
  </w:style>
  <w:style w:type="character" w:customStyle="1" w:styleId="label">
    <w:name w:val="label"/>
    <w:basedOn w:val="DefaultParagraphFont"/>
    <w:rsid w:val="008C4A1B"/>
  </w:style>
  <w:style w:type="character" w:customStyle="1" w:styleId="apple-converted-space">
    <w:name w:val="apple-converted-space"/>
    <w:basedOn w:val="DefaultParagraphFont"/>
    <w:rsid w:val="008C4A1B"/>
  </w:style>
  <w:style w:type="character" w:customStyle="1" w:styleId="vst-search-term">
    <w:name w:val="vst-search-term"/>
    <w:basedOn w:val="DefaultParagraphFont"/>
    <w:rsid w:val="008C4A1B"/>
  </w:style>
  <w:style w:type="character" w:customStyle="1" w:styleId="item">
    <w:name w:val="item"/>
    <w:basedOn w:val="DefaultParagraphFont"/>
    <w:rsid w:val="008C4A1B"/>
  </w:style>
  <w:style w:type="character" w:styleId="Hyperlink">
    <w:name w:val="Hyperlink"/>
    <w:basedOn w:val="DefaultParagraphFont"/>
    <w:uiPriority w:val="99"/>
    <w:semiHidden/>
    <w:unhideWhenUsed/>
    <w:rsid w:val="008C4A1B"/>
    <w:rPr>
      <w:color w:val="0000FF"/>
      <w:u w:val="single"/>
    </w:rPr>
  </w:style>
  <w:style w:type="paragraph" w:styleId="NormalWeb">
    <w:name w:val="Normal (Web)"/>
    <w:basedOn w:val="Normal"/>
    <w:uiPriority w:val="99"/>
    <w:semiHidden/>
    <w:unhideWhenUsed/>
    <w:rsid w:val="008C4A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4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A1B"/>
    <w:rPr>
      <w:rFonts w:ascii="Times New Roman" w:eastAsia="Times New Roman" w:hAnsi="Times New Roman" w:cs="Times New Roman"/>
      <w:b/>
      <w:bCs/>
      <w:sz w:val="36"/>
      <w:szCs w:val="36"/>
    </w:rPr>
  </w:style>
  <w:style w:type="character" w:customStyle="1" w:styleId="label">
    <w:name w:val="label"/>
    <w:basedOn w:val="DefaultParagraphFont"/>
    <w:rsid w:val="008C4A1B"/>
  </w:style>
  <w:style w:type="character" w:customStyle="1" w:styleId="apple-converted-space">
    <w:name w:val="apple-converted-space"/>
    <w:basedOn w:val="DefaultParagraphFont"/>
    <w:rsid w:val="008C4A1B"/>
  </w:style>
  <w:style w:type="character" w:customStyle="1" w:styleId="vst-search-term">
    <w:name w:val="vst-search-term"/>
    <w:basedOn w:val="DefaultParagraphFont"/>
    <w:rsid w:val="008C4A1B"/>
  </w:style>
  <w:style w:type="character" w:customStyle="1" w:styleId="item">
    <w:name w:val="item"/>
    <w:basedOn w:val="DefaultParagraphFont"/>
    <w:rsid w:val="008C4A1B"/>
  </w:style>
  <w:style w:type="character" w:styleId="Hyperlink">
    <w:name w:val="Hyperlink"/>
    <w:basedOn w:val="DefaultParagraphFont"/>
    <w:uiPriority w:val="99"/>
    <w:semiHidden/>
    <w:unhideWhenUsed/>
    <w:rsid w:val="008C4A1B"/>
    <w:rPr>
      <w:color w:val="0000FF"/>
      <w:u w:val="single"/>
    </w:rPr>
  </w:style>
  <w:style w:type="paragraph" w:styleId="NormalWeb">
    <w:name w:val="Normal (Web)"/>
    <w:basedOn w:val="Normal"/>
    <w:uiPriority w:val="99"/>
    <w:semiHidden/>
    <w:unhideWhenUsed/>
    <w:rsid w:val="008C4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8356">
      <w:bodyDiv w:val="1"/>
      <w:marLeft w:val="0"/>
      <w:marRight w:val="0"/>
      <w:marTop w:val="0"/>
      <w:marBottom w:val="0"/>
      <w:divBdr>
        <w:top w:val="none" w:sz="0" w:space="0" w:color="auto"/>
        <w:left w:val="none" w:sz="0" w:space="0" w:color="auto"/>
        <w:bottom w:val="none" w:sz="0" w:space="0" w:color="auto"/>
        <w:right w:val="none" w:sz="0" w:space="0" w:color="auto"/>
      </w:divBdr>
      <w:divsChild>
        <w:div w:id="1053773713">
          <w:marLeft w:val="0"/>
          <w:marRight w:val="0"/>
          <w:marTop w:val="0"/>
          <w:marBottom w:val="0"/>
          <w:divBdr>
            <w:top w:val="none" w:sz="0" w:space="0" w:color="auto"/>
            <w:left w:val="none" w:sz="0" w:space="0" w:color="auto"/>
            <w:bottom w:val="none" w:sz="0" w:space="0" w:color="auto"/>
            <w:right w:val="none" w:sz="0" w:space="0" w:color="auto"/>
          </w:divBdr>
        </w:div>
        <w:div w:id="1356661109">
          <w:marLeft w:val="0"/>
          <w:marRight w:val="0"/>
          <w:marTop w:val="0"/>
          <w:marBottom w:val="0"/>
          <w:divBdr>
            <w:top w:val="none" w:sz="0" w:space="0" w:color="auto"/>
            <w:left w:val="none" w:sz="0" w:space="0" w:color="auto"/>
            <w:bottom w:val="none" w:sz="0" w:space="0" w:color="auto"/>
            <w:right w:val="none" w:sz="0" w:space="0" w:color="auto"/>
          </w:divBdr>
          <w:divsChild>
            <w:div w:id="1097604871">
              <w:marLeft w:val="0"/>
              <w:marRight w:val="0"/>
              <w:marTop w:val="0"/>
              <w:marBottom w:val="0"/>
              <w:divBdr>
                <w:top w:val="none" w:sz="0" w:space="0" w:color="auto"/>
                <w:left w:val="none" w:sz="0" w:space="0" w:color="auto"/>
                <w:bottom w:val="none" w:sz="0" w:space="0" w:color="auto"/>
                <w:right w:val="none" w:sz="0" w:space="0" w:color="auto"/>
              </w:divBdr>
              <w:divsChild>
                <w:div w:id="1726443036">
                  <w:marLeft w:val="0"/>
                  <w:marRight w:val="0"/>
                  <w:marTop w:val="0"/>
                  <w:marBottom w:val="0"/>
                  <w:divBdr>
                    <w:top w:val="single" w:sz="6" w:space="0" w:color="DBDBDB"/>
                    <w:left w:val="none" w:sz="0" w:space="0" w:color="auto"/>
                    <w:bottom w:val="single" w:sz="6" w:space="0" w:color="DBDBDB"/>
                    <w:right w:val="none" w:sz="0" w:space="0" w:color="auto"/>
                  </w:divBdr>
                  <w:divsChild>
                    <w:div w:id="1471629306">
                      <w:marLeft w:val="0"/>
                      <w:marRight w:val="0"/>
                      <w:marTop w:val="0"/>
                      <w:marBottom w:val="0"/>
                      <w:divBdr>
                        <w:top w:val="none" w:sz="0" w:space="0" w:color="auto"/>
                        <w:left w:val="none" w:sz="0" w:space="0" w:color="auto"/>
                        <w:bottom w:val="none" w:sz="0" w:space="0" w:color="auto"/>
                        <w:right w:val="none" w:sz="0" w:space="0" w:color="auto"/>
                      </w:divBdr>
                    </w:div>
                  </w:divsChild>
                </w:div>
                <w:div w:id="1366447871">
                  <w:marLeft w:val="0"/>
                  <w:marRight w:val="0"/>
                  <w:marTop w:val="0"/>
                  <w:marBottom w:val="0"/>
                  <w:divBdr>
                    <w:top w:val="single" w:sz="6" w:space="0" w:color="DBDBDB"/>
                    <w:left w:val="none" w:sz="0" w:space="0" w:color="auto"/>
                    <w:bottom w:val="single" w:sz="6" w:space="0" w:color="DBDBDB"/>
                    <w:right w:val="none" w:sz="0" w:space="0" w:color="auto"/>
                  </w:divBdr>
                </w:div>
                <w:div w:id="456921948">
                  <w:marLeft w:val="0"/>
                  <w:marRight w:val="0"/>
                  <w:marTop w:val="0"/>
                  <w:marBottom w:val="0"/>
                  <w:divBdr>
                    <w:top w:val="single" w:sz="6" w:space="0" w:color="DBDBDB"/>
                    <w:left w:val="none" w:sz="0" w:space="0" w:color="auto"/>
                    <w:bottom w:val="single" w:sz="6" w:space="0" w:color="DBDBDB"/>
                    <w:right w:val="none" w:sz="0" w:space="0" w:color="auto"/>
                  </w:divBdr>
                </w:div>
              </w:divsChild>
            </w:div>
            <w:div w:id="496581254">
              <w:marLeft w:val="0"/>
              <w:marRight w:val="0"/>
              <w:marTop w:val="0"/>
              <w:marBottom w:val="0"/>
              <w:divBdr>
                <w:top w:val="none" w:sz="0" w:space="0" w:color="auto"/>
                <w:left w:val="none" w:sz="0" w:space="0" w:color="auto"/>
                <w:bottom w:val="none" w:sz="0" w:space="0" w:color="auto"/>
                <w:right w:val="none" w:sz="0" w:space="0" w:color="auto"/>
              </w:divBdr>
            </w:div>
          </w:divsChild>
        </w:div>
        <w:div w:id="2055233435">
          <w:marLeft w:val="0"/>
          <w:marRight w:val="0"/>
          <w:marTop w:val="0"/>
          <w:marBottom w:val="0"/>
          <w:divBdr>
            <w:top w:val="none" w:sz="0" w:space="0" w:color="auto"/>
            <w:left w:val="none" w:sz="0" w:space="0" w:color="auto"/>
            <w:bottom w:val="none" w:sz="0" w:space="0" w:color="auto"/>
            <w:right w:val="none" w:sz="0" w:space="0" w:color="auto"/>
          </w:divBdr>
          <w:divsChild>
            <w:div w:id="240405530">
              <w:marLeft w:val="0"/>
              <w:marRight w:val="0"/>
              <w:marTop w:val="0"/>
              <w:marBottom w:val="0"/>
              <w:divBdr>
                <w:top w:val="none" w:sz="0" w:space="0" w:color="auto"/>
                <w:left w:val="none" w:sz="0" w:space="0" w:color="auto"/>
                <w:bottom w:val="none" w:sz="0" w:space="0" w:color="auto"/>
                <w:right w:val="none" w:sz="0" w:space="0" w:color="auto"/>
              </w:divBdr>
              <w:divsChild>
                <w:div w:id="1585796925">
                  <w:marLeft w:val="0"/>
                  <w:marRight w:val="0"/>
                  <w:marTop w:val="0"/>
                  <w:marBottom w:val="0"/>
                  <w:divBdr>
                    <w:top w:val="single" w:sz="6" w:space="0" w:color="DBDBDB"/>
                    <w:left w:val="none" w:sz="0" w:space="0" w:color="auto"/>
                    <w:bottom w:val="single" w:sz="6" w:space="0" w:color="DBDBDB"/>
                    <w:right w:val="none" w:sz="0" w:space="0" w:color="auto"/>
                  </w:divBdr>
                </w:div>
                <w:div w:id="1424492902">
                  <w:marLeft w:val="0"/>
                  <w:marRight w:val="0"/>
                  <w:marTop w:val="0"/>
                  <w:marBottom w:val="0"/>
                  <w:divBdr>
                    <w:top w:val="single" w:sz="6" w:space="0" w:color="DBDBDB"/>
                    <w:left w:val="none" w:sz="0" w:space="0" w:color="auto"/>
                    <w:bottom w:val="single" w:sz="6" w:space="0" w:color="DBDBDB"/>
                    <w:right w:val="none" w:sz="0" w:space="0" w:color="auto"/>
                  </w:divBdr>
                </w:div>
              </w:divsChild>
            </w:div>
            <w:div w:id="1947151877">
              <w:marLeft w:val="0"/>
              <w:marRight w:val="0"/>
              <w:marTop w:val="0"/>
              <w:marBottom w:val="0"/>
              <w:divBdr>
                <w:top w:val="none" w:sz="0" w:space="0" w:color="auto"/>
                <w:left w:val="none" w:sz="0" w:space="0" w:color="auto"/>
                <w:bottom w:val="none" w:sz="0" w:space="0" w:color="auto"/>
                <w:right w:val="none" w:sz="0" w:space="0" w:color="auto"/>
              </w:divBdr>
              <w:divsChild>
                <w:div w:id="683214982">
                  <w:marLeft w:val="0"/>
                  <w:marRight w:val="0"/>
                  <w:marTop w:val="0"/>
                  <w:marBottom w:val="0"/>
                  <w:divBdr>
                    <w:top w:val="single" w:sz="6" w:space="0" w:color="DBDBDB"/>
                    <w:left w:val="none" w:sz="0" w:space="0" w:color="auto"/>
                    <w:bottom w:val="single" w:sz="6" w:space="0" w:color="DBDBDB"/>
                    <w:right w:val="none" w:sz="0" w:space="0" w:color="auto"/>
                  </w:divBdr>
                </w:div>
              </w:divsChild>
            </w:div>
            <w:div w:id="1819611951">
              <w:marLeft w:val="0"/>
              <w:marRight w:val="0"/>
              <w:marTop w:val="0"/>
              <w:marBottom w:val="0"/>
              <w:divBdr>
                <w:top w:val="none" w:sz="0" w:space="0" w:color="auto"/>
                <w:left w:val="none" w:sz="0" w:space="0" w:color="auto"/>
                <w:bottom w:val="none" w:sz="0" w:space="0" w:color="auto"/>
                <w:right w:val="none" w:sz="0" w:space="0" w:color="auto"/>
              </w:divBdr>
              <w:divsChild>
                <w:div w:id="1187905552">
                  <w:marLeft w:val="0"/>
                  <w:marRight w:val="0"/>
                  <w:marTop w:val="0"/>
                  <w:marBottom w:val="0"/>
                  <w:divBdr>
                    <w:top w:val="single" w:sz="6" w:space="0" w:color="DBDBDB"/>
                    <w:left w:val="none" w:sz="0" w:space="0" w:color="auto"/>
                    <w:bottom w:val="single" w:sz="6" w:space="0" w:color="DBDBDB"/>
                    <w:right w:val="none" w:sz="0" w:space="0" w:color="auto"/>
                  </w:divBdr>
                  <w:divsChild>
                    <w:div w:id="20629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896">
          <w:marLeft w:val="0"/>
          <w:marRight w:val="0"/>
          <w:marTop w:val="0"/>
          <w:marBottom w:val="0"/>
          <w:divBdr>
            <w:top w:val="none" w:sz="0" w:space="0" w:color="auto"/>
            <w:left w:val="none" w:sz="0" w:space="0" w:color="auto"/>
            <w:bottom w:val="none" w:sz="0" w:space="0" w:color="auto"/>
            <w:right w:val="none" w:sz="0" w:space="0" w:color="auto"/>
          </w:divBdr>
          <w:divsChild>
            <w:div w:id="1750929376">
              <w:marLeft w:val="0"/>
              <w:marRight w:val="0"/>
              <w:marTop w:val="0"/>
              <w:marBottom w:val="0"/>
              <w:divBdr>
                <w:top w:val="none" w:sz="0" w:space="0" w:color="auto"/>
                <w:left w:val="none" w:sz="0" w:space="0" w:color="auto"/>
                <w:bottom w:val="none" w:sz="0" w:space="0" w:color="auto"/>
                <w:right w:val="none" w:sz="0" w:space="0" w:color="auto"/>
              </w:divBdr>
            </w:div>
            <w:div w:id="551235760">
              <w:marLeft w:val="0"/>
              <w:marRight w:val="0"/>
              <w:marTop w:val="0"/>
              <w:marBottom w:val="0"/>
              <w:divBdr>
                <w:top w:val="none" w:sz="0" w:space="0" w:color="auto"/>
                <w:left w:val="none" w:sz="0" w:space="0" w:color="auto"/>
                <w:bottom w:val="none" w:sz="0" w:space="0" w:color="auto"/>
                <w:right w:val="none" w:sz="0" w:space="0" w:color="auto"/>
              </w:divBdr>
            </w:div>
            <w:div w:id="1489515165">
              <w:marLeft w:val="0"/>
              <w:marRight w:val="0"/>
              <w:marTop w:val="0"/>
              <w:marBottom w:val="0"/>
              <w:divBdr>
                <w:top w:val="none" w:sz="0" w:space="0" w:color="auto"/>
                <w:left w:val="none" w:sz="0" w:space="0" w:color="auto"/>
                <w:bottom w:val="none" w:sz="0" w:space="0" w:color="auto"/>
                <w:right w:val="none" w:sz="0" w:space="0" w:color="auto"/>
              </w:divBdr>
            </w:div>
            <w:div w:id="1100563502">
              <w:marLeft w:val="0"/>
              <w:marRight w:val="0"/>
              <w:marTop w:val="0"/>
              <w:marBottom w:val="0"/>
              <w:divBdr>
                <w:top w:val="none" w:sz="0" w:space="0" w:color="auto"/>
                <w:left w:val="none" w:sz="0" w:space="0" w:color="auto"/>
                <w:bottom w:val="none" w:sz="0" w:space="0" w:color="auto"/>
                <w:right w:val="none" w:sz="0" w:space="0" w:color="auto"/>
              </w:divBdr>
            </w:div>
            <w:div w:id="1052389140">
              <w:marLeft w:val="0"/>
              <w:marRight w:val="0"/>
              <w:marTop w:val="0"/>
              <w:marBottom w:val="0"/>
              <w:divBdr>
                <w:top w:val="none" w:sz="0" w:space="0" w:color="auto"/>
                <w:left w:val="none" w:sz="0" w:space="0" w:color="auto"/>
                <w:bottom w:val="none" w:sz="0" w:space="0" w:color="auto"/>
                <w:right w:val="none" w:sz="0" w:space="0" w:color="auto"/>
              </w:divBdr>
            </w:div>
            <w:div w:id="859246196">
              <w:marLeft w:val="0"/>
              <w:marRight w:val="0"/>
              <w:marTop w:val="0"/>
              <w:marBottom w:val="0"/>
              <w:divBdr>
                <w:top w:val="none" w:sz="0" w:space="0" w:color="auto"/>
                <w:left w:val="none" w:sz="0" w:space="0" w:color="auto"/>
                <w:bottom w:val="none" w:sz="0" w:space="0" w:color="auto"/>
                <w:right w:val="none" w:sz="0" w:space="0" w:color="auto"/>
              </w:divBdr>
            </w:div>
            <w:div w:id="13966564">
              <w:marLeft w:val="0"/>
              <w:marRight w:val="0"/>
              <w:marTop w:val="0"/>
              <w:marBottom w:val="0"/>
              <w:divBdr>
                <w:top w:val="none" w:sz="0" w:space="0" w:color="auto"/>
                <w:left w:val="none" w:sz="0" w:space="0" w:color="auto"/>
                <w:bottom w:val="none" w:sz="0" w:space="0" w:color="auto"/>
                <w:right w:val="none" w:sz="0" w:space="0" w:color="auto"/>
              </w:divBdr>
            </w:div>
            <w:div w:id="1769154486">
              <w:marLeft w:val="0"/>
              <w:marRight w:val="0"/>
              <w:marTop w:val="0"/>
              <w:marBottom w:val="0"/>
              <w:divBdr>
                <w:top w:val="none" w:sz="0" w:space="0" w:color="auto"/>
                <w:left w:val="none" w:sz="0" w:space="0" w:color="auto"/>
                <w:bottom w:val="none" w:sz="0" w:space="0" w:color="auto"/>
                <w:right w:val="none" w:sz="0" w:space="0" w:color="auto"/>
              </w:divBdr>
            </w:div>
            <w:div w:id="288703128">
              <w:marLeft w:val="0"/>
              <w:marRight w:val="0"/>
              <w:marTop w:val="0"/>
              <w:marBottom w:val="0"/>
              <w:divBdr>
                <w:top w:val="none" w:sz="0" w:space="0" w:color="auto"/>
                <w:left w:val="none" w:sz="0" w:space="0" w:color="auto"/>
                <w:bottom w:val="none" w:sz="0" w:space="0" w:color="auto"/>
                <w:right w:val="none" w:sz="0" w:space="0" w:color="auto"/>
              </w:divBdr>
            </w:div>
            <w:div w:id="1410301383">
              <w:marLeft w:val="0"/>
              <w:marRight w:val="0"/>
              <w:marTop w:val="0"/>
              <w:marBottom w:val="0"/>
              <w:divBdr>
                <w:top w:val="none" w:sz="0" w:space="0" w:color="auto"/>
                <w:left w:val="none" w:sz="0" w:space="0" w:color="auto"/>
                <w:bottom w:val="none" w:sz="0" w:space="0" w:color="auto"/>
                <w:right w:val="none" w:sz="0" w:space="0" w:color="auto"/>
              </w:divBdr>
            </w:div>
            <w:div w:id="1527599311">
              <w:marLeft w:val="0"/>
              <w:marRight w:val="0"/>
              <w:marTop w:val="0"/>
              <w:marBottom w:val="0"/>
              <w:divBdr>
                <w:top w:val="none" w:sz="0" w:space="0" w:color="auto"/>
                <w:left w:val="none" w:sz="0" w:space="0" w:color="auto"/>
                <w:bottom w:val="none" w:sz="0" w:space="0" w:color="auto"/>
                <w:right w:val="none" w:sz="0" w:space="0" w:color="auto"/>
              </w:divBdr>
            </w:div>
            <w:div w:id="856429799">
              <w:marLeft w:val="0"/>
              <w:marRight w:val="0"/>
              <w:marTop w:val="0"/>
              <w:marBottom w:val="0"/>
              <w:divBdr>
                <w:top w:val="none" w:sz="0" w:space="0" w:color="auto"/>
                <w:left w:val="none" w:sz="0" w:space="0" w:color="auto"/>
                <w:bottom w:val="none" w:sz="0" w:space="0" w:color="auto"/>
                <w:right w:val="none" w:sz="0" w:space="0" w:color="auto"/>
              </w:divBdr>
            </w:div>
            <w:div w:id="1577549656">
              <w:marLeft w:val="0"/>
              <w:marRight w:val="0"/>
              <w:marTop w:val="0"/>
              <w:marBottom w:val="0"/>
              <w:divBdr>
                <w:top w:val="none" w:sz="0" w:space="0" w:color="auto"/>
                <w:left w:val="none" w:sz="0" w:space="0" w:color="auto"/>
                <w:bottom w:val="none" w:sz="0" w:space="0" w:color="auto"/>
                <w:right w:val="none" w:sz="0" w:space="0" w:color="auto"/>
              </w:divBdr>
            </w:div>
            <w:div w:id="250746309">
              <w:marLeft w:val="0"/>
              <w:marRight w:val="0"/>
              <w:marTop w:val="0"/>
              <w:marBottom w:val="0"/>
              <w:divBdr>
                <w:top w:val="none" w:sz="0" w:space="0" w:color="auto"/>
                <w:left w:val="none" w:sz="0" w:space="0" w:color="auto"/>
                <w:bottom w:val="none" w:sz="0" w:space="0" w:color="auto"/>
                <w:right w:val="none" w:sz="0" w:space="0" w:color="auto"/>
              </w:divBdr>
            </w:div>
            <w:div w:id="681316443">
              <w:marLeft w:val="0"/>
              <w:marRight w:val="0"/>
              <w:marTop w:val="0"/>
              <w:marBottom w:val="0"/>
              <w:divBdr>
                <w:top w:val="none" w:sz="0" w:space="0" w:color="auto"/>
                <w:left w:val="none" w:sz="0" w:space="0" w:color="auto"/>
                <w:bottom w:val="none" w:sz="0" w:space="0" w:color="auto"/>
                <w:right w:val="none" w:sz="0" w:space="0" w:color="auto"/>
              </w:divBdr>
            </w:div>
            <w:div w:id="231240550">
              <w:marLeft w:val="0"/>
              <w:marRight w:val="0"/>
              <w:marTop w:val="0"/>
              <w:marBottom w:val="0"/>
              <w:divBdr>
                <w:top w:val="none" w:sz="0" w:space="0" w:color="auto"/>
                <w:left w:val="none" w:sz="0" w:space="0" w:color="auto"/>
                <w:bottom w:val="none" w:sz="0" w:space="0" w:color="auto"/>
                <w:right w:val="none" w:sz="0" w:space="0" w:color="auto"/>
              </w:divBdr>
            </w:div>
            <w:div w:id="1193348232">
              <w:marLeft w:val="0"/>
              <w:marRight w:val="0"/>
              <w:marTop w:val="0"/>
              <w:marBottom w:val="0"/>
              <w:divBdr>
                <w:top w:val="none" w:sz="0" w:space="0" w:color="auto"/>
                <w:left w:val="none" w:sz="0" w:space="0" w:color="auto"/>
                <w:bottom w:val="none" w:sz="0" w:space="0" w:color="auto"/>
                <w:right w:val="none" w:sz="0" w:space="0" w:color="auto"/>
              </w:divBdr>
            </w:div>
            <w:div w:id="1217857151">
              <w:marLeft w:val="0"/>
              <w:marRight w:val="0"/>
              <w:marTop w:val="0"/>
              <w:marBottom w:val="0"/>
              <w:divBdr>
                <w:top w:val="none" w:sz="0" w:space="0" w:color="auto"/>
                <w:left w:val="none" w:sz="0" w:space="0" w:color="auto"/>
                <w:bottom w:val="none" w:sz="0" w:space="0" w:color="auto"/>
                <w:right w:val="none" w:sz="0" w:space="0" w:color="auto"/>
              </w:divBdr>
            </w:div>
            <w:div w:id="830945808">
              <w:marLeft w:val="0"/>
              <w:marRight w:val="0"/>
              <w:marTop w:val="0"/>
              <w:marBottom w:val="0"/>
              <w:divBdr>
                <w:top w:val="none" w:sz="0" w:space="0" w:color="auto"/>
                <w:left w:val="none" w:sz="0" w:space="0" w:color="auto"/>
                <w:bottom w:val="none" w:sz="0" w:space="0" w:color="auto"/>
                <w:right w:val="none" w:sz="0" w:space="0" w:color="auto"/>
              </w:divBdr>
            </w:div>
            <w:div w:id="89008793">
              <w:marLeft w:val="0"/>
              <w:marRight w:val="0"/>
              <w:marTop w:val="0"/>
              <w:marBottom w:val="0"/>
              <w:divBdr>
                <w:top w:val="none" w:sz="0" w:space="0" w:color="auto"/>
                <w:left w:val="none" w:sz="0" w:space="0" w:color="auto"/>
                <w:bottom w:val="none" w:sz="0" w:space="0" w:color="auto"/>
                <w:right w:val="none" w:sz="0" w:space="0" w:color="auto"/>
              </w:divBdr>
            </w:div>
            <w:div w:id="948511082">
              <w:marLeft w:val="0"/>
              <w:marRight w:val="0"/>
              <w:marTop w:val="0"/>
              <w:marBottom w:val="0"/>
              <w:divBdr>
                <w:top w:val="none" w:sz="0" w:space="0" w:color="auto"/>
                <w:left w:val="none" w:sz="0" w:space="0" w:color="auto"/>
                <w:bottom w:val="none" w:sz="0" w:space="0" w:color="auto"/>
                <w:right w:val="none" w:sz="0" w:space="0" w:color="auto"/>
              </w:divBdr>
            </w:div>
            <w:div w:id="1919559342">
              <w:marLeft w:val="0"/>
              <w:marRight w:val="0"/>
              <w:marTop w:val="0"/>
              <w:marBottom w:val="0"/>
              <w:divBdr>
                <w:top w:val="none" w:sz="0" w:space="0" w:color="auto"/>
                <w:left w:val="none" w:sz="0" w:space="0" w:color="auto"/>
                <w:bottom w:val="none" w:sz="0" w:space="0" w:color="auto"/>
                <w:right w:val="none" w:sz="0" w:space="0" w:color="auto"/>
              </w:divBdr>
            </w:div>
            <w:div w:id="1826163161">
              <w:marLeft w:val="0"/>
              <w:marRight w:val="0"/>
              <w:marTop w:val="0"/>
              <w:marBottom w:val="0"/>
              <w:divBdr>
                <w:top w:val="none" w:sz="0" w:space="0" w:color="auto"/>
                <w:left w:val="none" w:sz="0" w:space="0" w:color="auto"/>
                <w:bottom w:val="none" w:sz="0" w:space="0" w:color="auto"/>
                <w:right w:val="none" w:sz="0" w:space="0" w:color="auto"/>
              </w:divBdr>
            </w:div>
            <w:div w:id="1739086941">
              <w:marLeft w:val="0"/>
              <w:marRight w:val="0"/>
              <w:marTop w:val="0"/>
              <w:marBottom w:val="0"/>
              <w:divBdr>
                <w:top w:val="none" w:sz="0" w:space="0" w:color="auto"/>
                <w:left w:val="none" w:sz="0" w:space="0" w:color="auto"/>
                <w:bottom w:val="none" w:sz="0" w:space="0" w:color="auto"/>
                <w:right w:val="none" w:sz="0" w:space="0" w:color="auto"/>
              </w:divBdr>
            </w:div>
            <w:div w:id="1864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688">
      <w:bodyDiv w:val="1"/>
      <w:marLeft w:val="0"/>
      <w:marRight w:val="0"/>
      <w:marTop w:val="0"/>
      <w:marBottom w:val="0"/>
      <w:divBdr>
        <w:top w:val="none" w:sz="0" w:space="0" w:color="auto"/>
        <w:left w:val="none" w:sz="0" w:space="0" w:color="auto"/>
        <w:bottom w:val="none" w:sz="0" w:space="0" w:color="auto"/>
        <w:right w:val="none" w:sz="0" w:space="0" w:color="auto"/>
      </w:divBdr>
      <w:divsChild>
        <w:div w:id="286088384">
          <w:marLeft w:val="0"/>
          <w:marRight w:val="0"/>
          <w:marTop w:val="0"/>
          <w:marBottom w:val="0"/>
          <w:divBdr>
            <w:top w:val="none" w:sz="0" w:space="0" w:color="auto"/>
            <w:left w:val="none" w:sz="0" w:space="0" w:color="auto"/>
            <w:bottom w:val="none" w:sz="0" w:space="0" w:color="auto"/>
            <w:right w:val="none" w:sz="0" w:space="0" w:color="auto"/>
          </w:divBdr>
          <w:divsChild>
            <w:div w:id="919026437">
              <w:marLeft w:val="0"/>
              <w:marRight w:val="0"/>
              <w:marTop w:val="0"/>
              <w:marBottom w:val="0"/>
              <w:divBdr>
                <w:top w:val="none" w:sz="0" w:space="0" w:color="auto"/>
                <w:left w:val="none" w:sz="0" w:space="0" w:color="auto"/>
                <w:bottom w:val="none" w:sz="0" w:space="0" w:color="auto"/>
                <w:right w:val="none" w:sz="0" w:space="0" w:color="auto"/>
              </w:divBdr>
            </w:div>
            <w:div w:id="1462728068">
              <w:marLeft w:val="0"/>
              <w:marRight w:val="0"/>
              <w:marTop w:val="0"/>
              <w:marBottom w:val="0"/>
              <w:divBdr>
                <w:top w:val="none" w:sz="0" w:space="0" w:color="auto"/>
                <w:left w:val="none" w:sz="0" w:space="0" w:color="auto"/>
                <w:bottom w:val="none" w:sz="0" w:space="0" w:color="auto"/>
                <w:right w:val="none" w:sz="0" w:space="0" w:color="auto"/>
              </w:divBdr>
            </w:div>
            <w:div w:id="2055960625">
              <w:marLeft w:val="0"/>
              <w:marRight w:val="0"/>
              <w:marTop w:val="0"/>
              <w:marBottom w:val="0"/>
              <w:divBdr>
                <w:top w:val="none" w:sz="0" w:space="0" w:color="auto"/>
                <w:left w:val="none" w:sz="0" w:space="0" w:color="auto"/>
                <w:bottom w:val="none" w:sz="0" w:space="0" w:color="auto"/>
                <w:right w:val="none" w:sz="0" w:space="0" w:color="auto"/>
              </w:divBdr>
            </w:div>
          </w:divsChild>
        </w:div>
        <w:div w:id="58341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o.com/" TargetMode="External"/><Relationship Id="rId18" Type="http://schemas.openxmlformats.org/officeDocument/2006/relationships/hyperlink" Target="http://jigsaw.vitalsource.com/books/0077807634/content/id/FNcase12-9" TargetMode="External"/><Relationship Id="rId26" Type="http://schemas.openxmlformats.org/officeDocument/2006/relationships/hyperlink" Target="http://jigsaw.vitalsource.com/books/0077807634/content/id/FNcase12-13" TargetMode="External"/><Relationship Id="rId39" Type="http://schemas.openxmlformats.org/officeDocument/2006/relationships/hyperlink" Target="http://jigsaw.vitalsource.com/books/0077807634/content/id/Ecase12-7" TargetMode="External"/><Relationship Id="rId21" Type="http://schemas.openxmlformats.org/officeDocument/2006/relationships/hyperlink" Target="http://jigsaw.vitalsource.com/books/0077807634/content/id/FNcase12-11" TargetMode="External"/><Relationship Id="rId34" Type="http://schemas.openxmlformats.org/officeDocument/2006/relationships/hyperlink" Target="http://jigsaw.vitalsource.com/books/0077807634/content/id/FNcase12-20" TargetMode="External"/><Relationship Id="rId42" Type="http://schemas.openxmlformats.org/officeDocument/2006/relationships/theme" Target="theme/theme1.xml"/><Relationship Id="rId7" Type="http://schemas.openxmlformats.org/officeDocument/2006/relationships/hyperlink" Target="http://jigsaw.vitalsource.com/books/0077807634/content/id/FNcase12-2" TargetMode="External"/><Relationship Id="rId2" Type="http://schemas.openxmlformats.org/officeDocument/2006/relationships/styles" Target="styles.xml"/><Relationship Id="rId16" Type="http://schemas.openxmlformats.org/officeDocument/2006/relationships/hyperlink" Target="http://jigsaw.vitalsource.com/books/0077807634/content/id/FNcase12-7" TargetMode="External"/><Relationship Id="rId20" Type="http://schemas.openxmlformats.org/officeDocument/2006/relationships/hyperlink" Target="http://jigsaw.vitalsource.com/books/0077807634/content/id/Ecase12-4" TargetMode="External"/><Relationship Id="rId29" Type="http://schemas.openxmlformats.org/officeDocument/2006/relationships/hyperlink" Target="http://jigsaw.vitalsource.com/books/0077807634/content/id/FNcase12-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igsaw.vitalsource.com/books/0077807634/content/id/FNcase12-1" TargetMode="External"/><Relationship Id="rId11" Type="http://schemas.openxmlformats.org/officeDocument/2006/relationships/hyperlink" Target="http://jigsaw.vitalsource.com/books/0077807634/content/id/Ecase12-3" TargetMode="External"/><Relationship Id="rId24" Type="http://schemas.openxmlformats.org/officeDocument/2006/relationships/hyperlink" Target="http://jigsaw.vitalsource.com/books/0077807634/content/id/Ecase12-6" TargetMode="External"/><Relationship Id="rId32" Type="http://schemas.openxmlformats.org/officeDocument/2006/relationships/hyperlink" Target="http://jigsaw.vitalsource.com/books/0077807634/content/id/FNcase12-18" TargetMode="External"/><Relationship Id="rId37" Type="http://schemas.openxmlformats.org/officeDocument/2006/relationships/hyperlink" Target="http://jigsaw.vitalsource.com/books/0077807634/content/id/FNcase12-23" TargetMode="External"/><Relationship Id="rId40" Type="http://schemas.openxmlformats.org/officeDocument/2006/relationships/hyperlink" Target="http://jigsaw.vitalsource.com/books/0077807634/content/id/FNcase12-25" TargetMode="External"/><Relationship Id="rId5" Type="http://schemas.openxmlformats.org/officeDocument/2006/relationships/webSettings" Target="webSettings.xml"/><Relationship Id="rId15" Type="http://schemas.openxmlformats.org/officeDocument/2006/relationships/hyperlink" Target="http://jigsaw.vitalsource.com/books/0077807634/content/id/FNcase12-6" TargetMode="External"/><Relationship Id="rId23" Type="http://schemas.openxmlformats.org/officeDocument/2006/relationships/hyperlink" Target="http://jigsaw.vitalsource.com/books/0077807634/content/id/FNcase12-12" TargetMode="External"/><Relationship Id="rId28" Type="http://schemas.openxmlformats.org/officeDocument/2006/relationships/hyperlink" Target="http://jigsaw.vitalsource.com/books/0077807634/content/id/FNcase12-14" TargetMode="External"/><Relationship Id="rId36" Type="http://schemas.openxmlformats.org/officeDocument/2006/relationships/hyperlink" Target="http://jigsaw.vitalsource.com/books/0077807634/content/id/FNcase12-22" TargetMode="External"/><Relationship Id="rId10" Type="http://schemas.openxmlformats.org/officeDocument/2006/relationships/hyperlink" Target="http://jigsaw.vitalsource.com/books/0077807634/content/id/Ecase12-2" TargetMode="External"/><Relationship Id="rId19" Type="http://schemas.openxmlformats.org/officeDocument/2006/relationships/hyperlink" Target="http://jigsaw.vitalsource.com/books/0077807634/content/id/FNcase12-10" TargetMode="External"/><Relationship Id="rId31" Type="http://schemas.openxmlformats.org/officeDocument/2006/relationships/hyperlink" Target="http://jigsaw.vitalsource.com/books/0077807634/content/id/FNcase12-17" TargetMode="External"/><Relationship Id="rId4" Type="http://schemas.openxmlformats.org/officeDocument/2006/relationships/settings" Target="settings.xml"/><Relationship Id="rId9" Type="http://schemas.openxmlformats.org/officeDocument/2006/relationships/hyperlink" Target="http://jigsaw.vitalsource.com/books/0077807634/content/id/Ecase12-1" TargetMode="External"/><Relationship Id="rId14" Type="http://schemas.openxmlformats.org/officeDocument/2006/relationships/hyperlink" Target="http://jigsaw.vitalsource.com/books/0077807634/content/id/FNcase12-5" TargetMode="External"/><Relationship Id="rId22" Type="http://schemas.openxmlformats.org/officeDocument/2006/relationships/hyperlink" Target="http://jigsaw.vitalsource.com/books/0077807634/content/id/Ecase12-5" TargetMode="External"/><Relationship Id="rId27" Type="http://schemas.openxmlformats.org/officeDocument/2006/relationships/hyperlink" Target="http://www.flextronics.com/" TargetMode="External"/><Relationship Id="rId30" Type="http://schemas.openxmlformats.org/officeDocument/2006/relationships/hyperlink" Target="http://jigsaw.vitalsource.com/books/0077807634/content/id/FNcase12-16" TargetMode="External"/><Relationship Id="rId35" Type="http://schemas.openxmlformats.org/officeDocument/2006/relationships/hyperlink" Target="http://jigsaw.vitalsource.com/books/0077807634/content/id/FNcase12-21" TargetMode="External"/><Relationship Id="rId8" Type="http://schemas.openxmlformats.org/officeDocument/2006/relationships/hyperlink" Target="http://jigsaw.vitalsource.com/books/0077807634/content/id/FNcase12-3" TargetMode="External"/><Relationship Id="rId3" Type="http://schemas.microsoft.com/office/2007/relationships/stylesWithEffects" Target="stylesWithEffects.xml"/><Relationship Id="rId12" Type="http://schemas.openxmlformats.org/officeDocument/2006/relationships/hyperlink" Target="http://jigsaw.vitalsource.com/books/0077807634/content/id/FNcase12-4" TargetMode="External"/><Relationship Id="rId17" Type="http://schemas.openxmlformats.org/officeDocument/2006/relationships/hyperlink" Target="http://jigsaw.vitalsource.com/books/0077807634/content/id/FNcase12-8" TargetMode="External"/><Relationship Id="rId25" Type="http://schemas.openxmlformats.org/officeDocument/2006/relationships/hyperlink" Target="http://www.flextronics.com/" TargetMode="External"/><Relationship Id="rId33" Type="http://schemas.openxmlformats.org/officeDocument/2006/relationships/hyperlink" Target="http://jigsaw.vitalsource.com/books/0077807634/content/id/FNcase12-19" TargetMode="External"/><Relationship Id="rId38" Type="http://schemas.openxmlformats.org/officeDocument/2006/relationships/hyperlink" Target="http://jigsaw.vitalsource.com/books/0077807634/content/id/FNcase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Tabor, Cheryl - IT</dc:creator>
  <cp:lastModifiedBy>Tabor, Cheryl - IT</cp:lastModifiedBy>
  <cp:revision>1</cp:revision>
  <dcterms:created xsi:type="dcterms:W3CDTF">2015-09-20T17:14:00Z</dcterms:created>
  <dcterms:modified xsi:type="dcterms:W3CDTF">2015-09-20T17:15:00Z</dcterms:modified>
</cp:coreProperties>
</file>